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75D43" w14:textId="77777777" w:rsidR="00CF1FE5" w:rsidRPr="0007331F" w:rsidRDefault="0022335D" w:rsidP="00DB2A65">
      <w:pPr>
        <w:rPr>
          <w:rFonts w:asciiTheme="minorHAnsi" w:hAnsiTheme="minorHAnsi" w:cs="Arial"/>
          <w:b/>
          <w:sz w:val="24"/>
          <w:szCs w:val="24"/>
        </w:rPr>
      </w:pPr>
      <w:r w:rsidRPr="0007331F">
        <w:rPr>
          <w:rFonts w:asciiTheme="minorHAnsi" w:hAnsiTheme="minorHAnsi" w:cs="Arial"/>
          <w:b/>
          <w:sz w:val="24"/>
          <w:szCs w:val="24"/>
        </w:rPr>
        <w:t>INDICATION</w:t>
      </w:r>
    </w:p>
    <w:p w14:paraId="58E1ACBA" w14:textId="77777777" w:rsidR="00CE3BC0" w:rsidRPr="0007331F" w:rsidRDefault="0022335D" w:rsidP="00CE3BC0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Critically ill or injured patients</w:t>
      </w:r>
    </w:p>
    <w:p w14:paraId="64AC5028" w14:textId="77777777" w:rsidR="00CE3BC0" w:rsidRPr="0007331F" w:rsidRDefault="0022335D" w:rsidP="00CE3BC0">
      <w:pPr>
        <w:pStyle w:val="ListParagraph"/>
        <w:numPr>
          <w:ilvl w:val="1"/>
          <w:numId w:val="35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Unable to obtain pulse;</w:t>
      </w:r>
    </w:p>
    <w:p w14:paraId="418C00A6" w14:textId="77777777" w:rsidR="00CE3BC0" w:rsidRPr="0007331F" w:rsidRDefault="0022335D" w:rsidP="00CE3BC0">
      <w:pPr>
        <w:pStyle w:val="ListParagraph"/>
        <w:numPr>
          <w:ilvl w:val="1"/>
          <w:numId w:val="35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Unresponsive;</w:t>
      </w:r>
    </w:p>
    <w:p w14:paraId="3301AC48" w14:textId="77777777" w:rsidR="00CE3BC0" w:rsidRPr="0007331F" w:rsidRDefault="0022335D" w:rsidP="00CE3BC0">
      <w:pPr>
        <w:pStyle w:val="ListParagraph"/>
        <w:numPr>
          <w:ilvl w:val="1"/>
          <w:numId w:val="35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Apneic;</w:t>
      </w:r>
    </w:p>
    <w:p w14:paraId="623B2709" w14:textId="77777777" w:rsidR="00CE3BC0" w:rsidRPr="0007331F" w:rsidRDefault="0022335D" w:rsidP="00CE3BC0">
      <w:pPr>
        <w:pStyle w:val="ListParagraph"/>
        <w:numPr>
          <w:ilvl w:val="1"/>
          <w:numId w:val="35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Hypotension with shock;</w:t>
      </w:r>
    </w:p>
    <w:p w14:paraId="12557F28" w14:textId="77777777" w:rsidR="0022335D" w:rsidRPr="0007331F" w:rsidRDefault="0022335D" w:rsidP="0022335D">
      <w:pPr>
        <w:pStyle w:val="ListParagraph"/>
        <w:numPr>
          <w:ilvl w:val="1"/>
          <w:numId w:val="35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Acute deteriorating level of consciousness.</w:t>
      </w:r>
    </w:p>
    <w:p w14:paraId="74FBD0CF" w14:textId="77777777" w:rsidR="00CE3BC0" w:rsidRPr="0007331F" w:rsidRDefault="0022335D" w:rsidP="00CE3BC0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 xml:space="preserve">If vascular access cannot be established via peripheral IV in 2 attempts or less than 90 seconds, then proceed with either IO or PVAD access. </w:t>
      </w:r>
    </w:p>
    <w:p w14:paraId="7B8686A3" w14:textId="77777777" w:rsidR="0022335D" w:rsidRPr="0007331F" w:rsidRDefault="0022335D" w:rsidP="00CE3BC0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Less invasive route of medication administration (PO, IN, IM) is preferred for stable patients prior to the attempting an IO insertion.</w:t>
      </w:r>
    </w:p>
    <w:p w14:paraId="72E81BB7" w14:textId="77777777" w:rsidR="0022335D" w:rsidRPr="0007331F" w:rsidRDefault="0022335D" w:rsidP="00DB2A65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Do not use if infection at site is present.</w:t>
      </w:r>
    </w:p>
    <w:p w14:paraId="4D7C291A" w14:textId="77777777" w:rsidR="0022335D" w:rsidRPr="0007331F" w:rsidRDefault="0022335D" w:rsidP="00DB2A65">
      <w:pPr>
        <w:rPr>
          <w:rFonts w:asciiTheme="minorHAnsi" w:hAnsiTheme="minorHAnsi" w:cs="Arial"/>
          <w:b/>
          <w:sz w:val="24"/>
          <w:szCs w:val="24"/>
        </w:rPr>
      </w:pPr>
      <w:r w:rsidRPr="0007331F">
        <w:rPr>
          <w:rFonts w:asciiTheme="minorHAnsi" w:hAnsiTheme="minorHAnsi" w:cs="Arial"/>
          <w:b/>
          <w:sz w:val="24"/>
          <w:szCs w:val="24"/>
        </w:rPr>
        <w:t>PROCEDURE</w:t>
      </w:r>
    </w:p>
    <w:p w14:paraId="2F419A65" w14:textId="77777777" w:rsidR="0022335D" w:rsidRPr="0007331F" w:rsidRDefault="0022335D" w:rsidP="0022335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 xml:space="preserve">Prepare medication and 10 ml saline or IV solution flush, and tubing. Purge all air from lines and syringe. </w:t>
      </w:r>
    </w:p>
    <w:p w14:paraId="02CCE744" w14:textId="77777777" w:rsidR="0022335D" w:rsidRPr="0007331F" w:rsidRDefault="0022335D" w:rsidP="0022335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 xml:space="preserve">Apply pressure cuff to IV bag if access is being made to fistula or shunt. </w:t>
      </w:r>
    </w:p>
    <w:p w14:paraId="09D0D5A0" w14:textId="77777777" w:rsidR="0022335D" w:rsidRPr="0007331F" w:rsidRDefault="0022335D" w:rsidP="0022335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Wash hands thoroughly and/or cleanse with alcohol based cleanser. Sterile gloves are preferred for procedure if available.</w:t>
      </w:r>
    </w:p>
    <w:p w14:paraId="2BA01E44" w14:textId="77777777" w:rsidR="0022335D" w:rsidRPr="0007331F" w:rsidRDefault="0022335D" w:rsidP="0022335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If betadine wipes or cleanser are not available, alcohol preps may be used.</w:t>
      </w:r>
    </w:p>
    <w:p w14:paraId="38B5D795" w14:textId="77777777" w:rsidR="0022335D" w:rsidRPr="0007331F" w:rsidRDefault="0022335D" w:rsidP="0022335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Cleanse injection cap or access site with betadine wipes. If time allows, let set for 90 seconds.</w:t>
      </w:r>
    </w:p>
    <w:p w14:paraId="331C4543" w14:textId="77777777" w:rsidR="0022335D" w:rsidRPr="0007331F" w:rsidRDefault="0022335D" w:rsidP="0022335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Wipe injection cap or access site with alcohol.</w:t>
      </w:r>
    </w:p>
    <w:p w14:paraId="5E99DA21" w14:textId="77777777" w:rsidR="0022335D" w:rsidRPr="0007331F" w:rsidRDefault="0022335D" w:rsidP="0022335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Due to high pressures created, never use syringes smaller than 10 ml for IV push medications or flushing.</w:t>
      </w:r>
    </w:p>
    <w:p w14:paraId="4F520612" w14:textId="77777777" w:rsidR="0022335D" w:rsidRPr="0007331F" w:rsidRDefault="0022335D" w:rsidP="0022335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Never use high pressures for IV push fluids. Pressure cuffs &lt; 150 mm.</w:t>
      </w:r>
    </w:p>
    <w:p w14:paraId="18BFB177" w14:textId="77777777" w:rsidR="0022335D" w:rsidRPr="0007331F" w:rsidRDefault="0022335D" w:rsidP="0022335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Prior to infusion, withdraw and discard 5 ml of blood to remove heparin lock and assure patency.</w:t>
      </w:r>
    </w:p>
    <w:p w14:paraId="0D07DC4E" w14:textId="77777777" w:rsidR="0022335D" w:rsidRPr="0007331F" w:rsidRDefault="0022335D" w:rsidP="0022335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If unable to withdraw 5 ml of blood or assure patency of line, do not continue PVAD access. May attempt IO access.</w:t>
      </w:r>
    </w:p>
    <w:p w14:paraId="019B470D" w14:textId="77777777" w:rsidR="0022335D" w:rsidRPr="0007331F" w:rsidRDefault="0022335D" w:rsidP="0022335D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If multiple color ports are available, the BLUE color port is preferred.</w:t>
      </w:r>
    </w:p>
    <w:p w14:paraId="3D015F5E" w14:textId="77777777" w:rsidR="0022335D" w:rsidRPr="0007331F" w:rsidRDefault="00CE3BC0" w:rsidP="0022335D">
      <w:pPr>
        <w:rPr>
          <w:rFonts w:asciiTheme="minorHAnsi" w:hAnsiTheme="minorHAnsi" w:cs="Arial"/>
          <w:b/>
          <w:sz w:val="24"/>
          <w:szCs w:val="24"/>
        </w:rPr>
      </w:pPr>
      <w:r w:rsidRPr="0007331F">
        <w:rPr>
          <w:rFonts w:asciiTheme="minorHAnsi" w:hAnsiTheme="minorHAnsi" w:cs="Arial"/>
          <w:b/>
          <w:sz w:val="24"/>
          <w:szCs w:val="24"/>
        </w:rPr>
        <w:t>NOTES</w:t>
      </w:r>
    </w:p>
    <w:p w14:paraId="78B461FA" w14:textId="77777777" w:rsidR="0022335D" w:rsidRPr="0007331F" w:rsidRDefault="0022335D" w:rsidP="00CE3BC0">
      <w:pPr>
        <w:numPr>
          <w:ilvl w:val="0"/>
          <w:numId w:val="36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Strict adherence to clean or aseptic technique is crucial when handling any PVAD to prevent infection.</w:t>
      </w:r>
    </w:p>
    <w:p w14:paraId="3B1FAE67" w14:textId="77777777" w:rsidR="0022335D" w:rsidRPr="0007331F" w:rsidRDefault="0022335D" w:rsidP="00CE3BC0">
      <w:pPr>
        <w:numPr>
          <w:ilvl w:val="0"/>
          <w:numId w:val="36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b/>
          <w:sz w:val="24"/>
          <w:szCs w:val="24"/>
        </w:rPr>
        <w:t>Air embolism</w:t>
      </w:r>
      <w:r w:rsidRPr="0007331F">
        <w:rPr>
          <w:rFonts w:asciiTheme="minorHAnsi" w:hAnsiTheme="minorHAnsi" w:cs="Arial"/>
          <w:sz w:val="24"/>
          <w:szCs w:val="24"/>
        </w:rPr>
        <w:t>: The PVAD provides a direct line into the central circulation. Introduction of air into these devices can be hazardous.</w:t>
      </w:r>
    </w:p>
    <w:p w14:paraId="4972858D" w14:textId="77777777" w:rsidR="0022335D" w:rsidRPr="0007331F" w:rsidRDefault="0022335D" w:rsidP="00CE3BC0">
      <w:pPr>
        <w:numPr>
          <w:ilvl w:val="0"/>
          <w:numId w:val="37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Do not remove injection cap from catheter unless catheter is clamped</w:t>
      </w:r>
    </w:p>
    <w:p w14:paraId="497A4DC9" w14:textId="77777777" w:rsidR="0022335D" w:rsidRPr="0007331F" w:rsidRDefault="0022335D" w:rsidP="00CE3BC0">
      <w:pPr>
        <w:numPr>
          <w:ilvl w:val="0"/>
          <w:numId w:val="37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Do not allow IV fluids to run dry</w:t>
      </w:r>
    </w:p>
    <w:p w14:paraId="7406F082" w14:textId="77777777" w:rsidR="0022335D" w:rsidRPr="0007331F" w:rsidRDefault="0022335D" w:rsidP="00CE3BC0">
      <w:pPr>
        <w:numPr>
          <w:ilvl w:val="0"/>
          <w:numId w:val="37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Always expel air from preload/syringe prior to administration.</w:t>
      </w:r>
    </w:p>
    <w:p w14:paraId="494598EC" w14:textId="77777777" w:rsidR="0022335D" w:rsidRPr="0007331F" w:rsidRDefault="0022335D" w:rsidP="00CE3BC0">
      <w:pPr>
        <w:numPr>
          <w:ilvl w:val="0"/>
          <w:numId w:val="36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b/>
          <w:sz w:val="24"/>
          <w:szCs w:val="24"/>
        </w:rPr>
        <w:lastRenderedPageBreak/>
        <w:t>Thrombosis</w:t>
      </w:r>
      <w:r w:rsidRPr="0007331F">
        <w:rPr>
          <w:rFonts w:asciiTheme="minorHAnsi" w:hAnsiTheme="minorHAnsi" w:cs="Arial"/>
          <w:sz w:val="24"/>
          <w:szCs w:val="24"/>
        </w:rPr>
        <w:t>: A blood clot within the vascular device. Dislodging a clot can cause pulmonary embolus or vascular damage.</w:t>
      </w:r>
    </w:p>
    <w:p w14:paraId="0E086C94" w14:textId="77777777" w:rsidR="0022335D" w:rsidRPr="0007331F" w:rsidRDefault="0022335D" w:rsidP="00CE3BC0">
      <w:pPr>
        <w:numPr>
          <w:ilvl w:val="0"/>
          <w:numId w:val="38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Follow medication with 5 ml normal saline or heparin solution (if within scope of practice) flush.</w:t>
      </w:r>
    </w:p>
    <w:p w14:paraId="743A313F" w14:textId="77777777" w:rsidR="0022335D" w:rsidRPr="0007331F" w:rsidRDefault="0022335D" w:rsidP="00CE3BC0">
      <w:pPr>
        <w:numPr>
          <w:ilvl w:val="0"/>
          <w:numId w:val="38"/>
        </w:numPr>
        <w:rPr>
          <w:rFonts w:asciiTheme="minorHAnsi" w:hAnsiTheme="minorHAnsi" w:cs="Arial"/>
          <w:sz w:val="24"/>
          <w:szCs w:val="24"/>
          <w:u w:val="single"/>
        </w:rPr>
      </w:pPr>
      <w:r w:rsidRPr="0007331F">
        <w:rPr>
          <w:rFonts w:asciiTheme="minorHAnsi" w:hAnsiTheme="minorHAnsi" w:cs="Arial"/>
          <w:sz w:val="24"/>
          <w:szCs w:val="24"/>
          <w:u w:val="single"/>
        </w:rPr>
        <w:t xml:space="preserve">Do NOT inject medications or fluids if resistance is met. When establishing patency, draw back first. </w:t>
      </w:r>
    </w:p>
    <w:p w14:paraId="778022AA" w14:textId="77777777" w:rsidR="0022335D" w:rsidRPr="0007331F" w:rsidRDefault="0022335D" w:rsidP="00CE3BC0">
      <w:pPr>
        <w:numPr>
          <w:ilvl w:val="0"/>
          <w:numId w:val="36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b/>
          <w:sz w:val="24"/>
          <w:szCs w:val="24"/>
        </w:rPr>
        <w:t>Catheter damage</w:t>
      </w:r>
      <w:r w:rsidRPr="0007331F">
        <w:rPr>
          <w:rFonts w:asciiTheme="minorHAnsi" w:hAnsiTheme="minorHAnsi" w:cs="Arial"/>
          <w:sz w:val="24"/>
          <w:szCs w:val="24"/>
        </w:rPr>
        <w:t xml:space="preserve">: Should damage occur to the external catheter: </w:t>
      </w:r>
    </w:p>
    <w:p w14:paraId="09BEB970" w14:textId="77777777" w:rsidR="0022335D" w:rsidRPr="0007331F" w:rsidRDefault="0022335D" w:rsidP="00CE3BC0">
      <w:pPr>
        <w:numPr>
          <w:ilvl w:val="0"/>
          <w:numId w:val="39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Clamp immediately between the skin exit site and the undamaged area to prevent air embolism or blood loss.</w:t>
      </w:r>
    </w:p>
    <w:p w14:paraId="74DCC3E4" w14:textId="77777777" w:rsidR="0022335D" w:rsidRPr="0007331F" w:rsidRDefault="0022335D" w:rsidP="00CE3BC0">
      <w:pPr>
        <w:numPr>
          <w:ilvl w:val="0"/>
          <w:numId w:val="39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sz w:val="24"/>
          <w:szCs w:val="24"/>
        </w:rPr>
        <w:t>Use padded hemostats (or padded with 2 X 2 and tape).</w:t>
      </w:r>
    </w:p>
    <w:p w14:paraId="54540999" w14:textId="77777777" w:rsidR="0022335D" w:rsidRPr="0007331F" w:rsidRDefault="0022335D" w:rsidP="00CE3BC0">
      <w:pPr>
        <w:numPr>
          <w:ilvl w:val="0"/>
          <w:numId w:val="36"/>
        </w:numPr>
        <w:rPr>
          <w:rFonts w:asciiTheme="minorHAnsi" w:hAnsiTheme="minorHAnsi" w:cs="Arial"/>
          <w:sz w:val="24"/>
          <w:szCs w:val="24"/>
        </w:rPr>
      </w:pPr>
      <w:r w:rsidRPr="0007331F">
        <w:rPr>
          <w:rFonts w:asciiTheme="minorHAnsi" w:hAnsiTheme="minorHAnsi" w:cs="Arial"/>
          <w:b/>
          <w:sz w:val="24"/>
          <w:szCs w:val="24"/>
        </w:rPr>
        <w:t>Bleeding</w:t>
      </w:r>
      <w:r w:rsidRPr="0007331F">
        <w:rPr>
          <w:rFonts w:asciiTheme="minorHAnsi" w:hAnsiTheme="minorHAnsi" w:cs="Arial"/>
          <w:sz w:val="24"/>
          <w:szCs w:val="24"/>
        </w:rPr>
        <w:t>: If needle or catheter is dislodged from fistula or shunt, or if device is damaged from trauma, maintain direct pressure as for an arterial bleed.</w:t>
      </w:r>
    </w:p>
    <w:p w14:paraId="37011184" w14:textId="77777777" w:rsidR="0022335D" w:rsidRPr="0007331F" w:rsidRDefault="0022335D" w:rsidP="0022335D">
      <w:pPr>
        <w:rPr>
          <w:rFonts w:asciiTheme="minorHAnsi" w:hAnsiTheme="minorHAnsi" w:cs="Arial"/>
          <w:sz w:val="24"/>
          <w:szCs w:val="24"/>
        </w:rPr>
      </w:pPr>
    </w:p>
    <w:sectPr w:rsidR="0022335D" w:rsidRPr="0007331F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6AAD4" w14:textId="77777777" w:rsidR="00A12D9F" w:rsidRDefault="00A12D9F">
      <w:r>
        <w:separator/>
      </w:r>
    </w:p>
  </w:endnote>
  <w:endnote w:type="continuationSeparator" w:id="0">
    <w:p w14:paraId="0C1EDE73" w14:textId="77777777" w:rsidR="00A12D9F" w:rsidRDefault="00A1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928F0" w14:textId="77777777" w:rsidR="000758C6" w:rsidRDefault="0035026D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455BC" w14:textId="77777777"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F525A" w14:textId="77777777"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CF5667" w14:paraId="4B4C295C" w14:textId="77777777" w:rsidTr="00BD7244">
      <w:trPr>
        <w:trHeight w:val="387"/>
      </w:trPr>
      <w:tc>
        <w:tcPr>
          <w:tcW w:w="9576" w:type="dxa"/>
        </w:tcPr>
        <w:p w14:paraId="450712D3" w14:textId="77777777" w:rsidR="000758C6" w:rsidRPr="00CF5667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14:paraId="49E30905" w14:textId="77777777" w:rsidTr="00046F77">
            <w:tc>
              <w:tcPr>
                <w:tcW w:w="9450" w:type="dxa"/>
              </w:tcPr>
              <w:p w14:paraId="3B69F11C" w14:textId="166567AE" w:rsidR="000758C6" w:rsidRPr="00CF5667" w:rsidRDefault="0097319D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>S</w:t>
                </w:r>
                <w:bookmarkStart w:id="0" w:name="_GoBack"/>
                <w:bookmarkEnd w:id="0"/>
                <w:r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>AN FRANCISCO EMS AGENCY</w:t>
                </w:r>
              </w:p>
              <w:p w14:paraId="6F86AB19" w14:textId="77777777" w:rsidR="0097319D" w:rsidRDefault="0097319D" w:rsidP="0097319D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2219912C" w14:textId="77777777" w:rsidR="000758C6" w:rsidRDefault="00901ADB" w:rsidP="009845F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97306D">
                  <w:rPr>
                    <w:rFonts w:ascii="Calibri" w:hAnsi="Calibri" w:cs="Arial"/>
                    <w:i/>
                    <w:sz w:val="16"/>
                    <w:szCs w:val="16"/>
                  </w:rPr>
                  <w:t>Supersedes: 0</w:t>
                </w: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1</w:t>
                </w:r>
                <w:r w:rsidRPr="0097306D">
                  <w:rPr>
                    <w:rFonts w:ascii="Calibri" w:hAnsi="Calibri" w:cs="Arial"/>
                    <w:i/>
                    <w:sz w:val="16"/>
                    <w:szCs w:val="16"/>
                  </w:rPr>
                  <w:t>/0</w:t>
                </w: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7</w:t>
                </w:r>
                <w:r w:rsidRPr="0097306D">
                  <w:rPr>
                    <w:rFonts w:ascii="Calibri" w:hAnsi="Calibri" w:cs="Arial"/>
                    <w:i/>
                    <w:sz w:val="16"/>
                    <w:szCs w:val="16"/>
                  </w:rPr>
                  <w:t>/13</w:t>
                </w:r>
                <w:r w:rsidR="002743C4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14:paraId="25DDDBF6" w14:textId="77777777" w:rsidR="000758C6" w:rsidRPr="00CF5667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43DB82B7" w14:textId="77777777"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35026D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35026D" w:rsidRPr="00230074">
      <w:rPr>
        <w:rFonts w:asciiTheme="minorHAnsi" w:hAnsiTheme="minorHAnsi" w:cstheme="minorHAnsi"/>
        <w:sz w:val="20"/>
      </w:rPr>
      <w:fldChar w:fldCharType="separate"/>
    </w:r>
    <w:r w:rsidR="0097319D">
      <w:rPr>
        <w:rFonts w:asciiTheme="minorHAnsi" w:hAnsiTheme="minorHAnsi" w:cstheme="minorHAnsi"/>
        <w:noProof/>
        <w:sz w:val="20"/>
      </w:rPr>
      <w:t>2</w:t>
    </w:r>
    <w:r w:rsidR="0035026D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35026D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35026D" w:rsidRPr="00230074">
      <w:rPr>
        <w:rFonts w:asciiTheme="minorHAnsi" w:hAnsiTheme="minorHAnsi" w:cstheme="minorHAnsi"/>
        <w:sz w:val="20"/>
      </w:rPr>
      <w:fldChar w:fldCharType="separate"/>
    </w:r>
    <w:r w:rsidR="0097319D">
      <w:rPr>
        <w:rFonts w:asciiTheme="minorHAnsi" w:hAnsiTheme="minorHAnsi" w:cstheme="minorHAnsi"/>
        <w:noProof/>
        <w:sz w:val="20"/>
      </w:rPr>
      <w:t>2</w:t>
    </w:r>
    <w:r w:rsidR="0035026D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34117" w14:textId="77777777" w:rsidR="00AE5281" w:rsidRDefault="00AE5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D8384" w14:textId="77777777" w:rsidR="00A12D9F" w:rsidRDefault="00A12D9F">
      <w:r>
        <w:separator/>
      </w:r>
    </w:p>
  </w:footnote>
  <w:footnote w:type="continuationSeparator" w:id="0">
    <w:p w14:paraId="07DF3102" w14:textId="77777777" w:rsidR="00A12D9F" w:rsidRDefault="00A1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D5BE" w14:textId="77777777" w:rsidR="000758C6" w:rsidRDefault="00A12D9F">
    <w:pPr>
      <w:pStyle w:val="Header"/>
    </w:pPr>
    <w:r>
      <w:rPr>
        <w:noProof/>
      </w:rPr>
      <w:pict w14:anchorId="53F70B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97C89" w14:textId="77777777" w:rsidR="00CF1FE5" w:rsidRDefault="0011107C" w:rsidP="00CF1FE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7.13 </w:t>
    </w:r>
    <w:r w:rsidR="00CF1FE5">
      <w:rPr>
        <w:rFonts w:ascii="Arial" w:hAnsi="Arial" w:cs="Arial"/>
        <w:b/>
        <w:sz w:val="28"/>
        <w:szCs w:val="28"/>
      </w:rPr>
      <w:t xml:space="preserve">ADULT AND PEDIATRIC </w:t>
    </w:r>
    <w:r w:rsidR="00CF1FE5" w:rsidRPr="007B770A">
      <w:rPr>
        <w:rFonts w:ascii="Arial" w:hAnsi="Arial" w:cs="Arial"/>
        <w:b/>
        <w:sz w:val="28"/>
        <w:szCs w:val="28"/>
      </w:rPr>
      <w:t>VASCULAR ACCESS</w:t>
    </w:r>
    <w:r w:rsidR="00CF1FE5">
      <w:rPr>
        <w:rFonts w:ascii="Arial" w:hAnsi="Arial" w:cs="Arial"/>
        <w:b/>
        <w:sz w:val="28"/>
        <w:szCs w:val="28"/>
      </w:rPr>
      <w:t xml:space="preserve"> </w:t>
    </w:r>
  </w:p>
  <w:p w14:paraId="25EB6538" w14:textId="77777777" w:rsidR="00CF1FE5" w:rsidRPr="007B770A" w:rsidRDefault="00CF1FE5" w:rsidP="00CF1FE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WITH</w:t>
    </w:r>
    <w:r w:rsidRPr="007B770A">
      <w:rPr>
        <w:rFonts w:ascii="Arial" w:hAnsi="Arial" w:cs="Arial"/>
        <w:b/>
        <w:sz w:val="28"/>
        <w:szCs w:val="28"/>
      </w:rPr>
      <w:t xml:space="preserve"> PRE-EXISTING VASCULAR ACCESS DEVICE (PVAD) </w:t>
    </w:r>
  </w:p>
  <w:p w14:paraId="5296D9D4" w14:textId="77777777" w:rsidR="000758C6" w:rsidRDefault="000758C6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E6492" w14:textId="77777777" w:rsidR="000758C6" w:rsidRDefault="00A12D9F">
    <w:pPr>
      <w:pStyle w:val="Header"/>
    </w:pPr>
    <w:r>
      <w:rPr>
        <w:noProof/>
      </w:rPr>
      <w:pict w14:anchorId="47849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6E757C"/>
    <w:multiLevelType w:val="hybridMultilevel"/>
    <w:tmpl w:val="38405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47D41"/>
    <w:multiLevelType w:val="hybridMultilevel"/>
    <w:tmpl w:val="35EAA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7386"/>
    <w:multiLevelType w:val="hybridMultilevel"/>
    <w:tmpl w:val="59E8AC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F09DE"/>
    <w:multiLevelType w:val="hybridMultilevel"/>
    <w:tmpl w:val="8438C6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15322D"/>
    <w:multiLevelType w:val="hybridMultilevel"/>
    <w:tmpl w:val="315E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15BF0"/>
    <w:multiLevelType w:val="hybridMultilevel"/>
    <w:tmpl w:val="A1C80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E3E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463F8"/>
    <w:multiLevelType w:val="hybridMultilevel"/>
    <w:tmpl w:val="FAA05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2428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4E77C1"/>
    <w:multiLevelType w:val="hybridMultilevel"/>
    <w:tmpl w:val="F872D4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F359C7"/>
    <w:multiLevelType w:val="hybridMultilevel"/>
    <w:tmpl w:val="EDAC63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B72538"/>
    <w:multiLevelType w:val="hybridMultilevel"/>
    <w:tmpl w:val="FEDA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614F6"/>
    <w:multiLevelType w:val="hybridMultilevel"/>
    <w:tmpl w:val="AAEC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A37F5"/>
    <w:multiLevelType w:val="hybridMultilevel"/>
    <w:tmpl w:val="C790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7E6DDD"/>
    <w:multiLevelType w:val="hybridMultilevel"/>
    <w:tmpl w:val="E808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57B6A"/>
    <w:multiLevelType w:val="hybridMultilevel"/>
    <w:tmpl w:val="C05AD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E1B99"/>
    <w:multiLevelType w:val="hybridMultilevel"/>
    <w:tmpl w:val="D6586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2D657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31892"/>
    <w:multiLevelType w:val="hybridMultilevel"/>
    <w:tmpl w:val="A248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63E29"/>
    <w:multiLevelType w:val="hybridMultilevel"/>
    <w:tmpl w:val="D4C41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D1D7D"/>
    <w:multiLevelType w:val="hybridMultilevel"/>
    <w:tmpl w:val="E74CF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5"/>
  </w:num>
  <w:num w:numId="5">
    <w:abstractNumId w:val="8"/>
  </w:num>
  <w:num w:numId="6">
    <w:abstractNumId w:val="36"/>
  </w:num>
  <w:num w:numId="7">
    <w:abstractNumId w:val="33"/>
  </w:num>
  <w:num w:numId="8">
    <w:abstractNumId w:val="30"/>
  </w:num>
  <w:num w:numId="9">
    <w:abstractNumId w:val="32"/>
  </w:num>
  <w:num w:numId="10">
    <w:abstractNumId w:val="20"/>
  </w:num>
  <w:num w:numId="11">
    <w:abstractNumId w:val="12"/>
  </w:num>
  <w:num w:numId="12">
    <w:abstractNumId w:val="9"/>
  </w:num>
  <w:num w:numId="13">
    <w:abstractNumId w:val="19"/>
  </w:num>
  <w:num w:numId="14">
    <w:abstractNumId w:val="18"/>
  </w:num>
  <w:num w:numId="15">
    <w:abstractNumId w:val="11"/>
  </w:num>
  <w:num w:numId="16">
    <w:abstractNumId w:val="27"/>
  </w:num>
  <w:num w:numId="17">
    <w:abstractNumId w:val="25"/>
  </w:num>
  <w:num w:numId="18">
    <w:abstractNumId w:val="17"/>
  </w:num>
  <w:num w:numId="19">
    <w:abstractNumId w:val="34"/>
  </w:num>
  <w:num w:numId="20">
    <w:abstractNumId w:val="22"/>
  </w:num>
  <w:num w:numId="21">
    <w:abstractNumId w:val="26"/>
  </w:num>
  <w:num w:numId="22">
    <w:abstractNumId w:val="31"/>
  </w:num>
  <w:num w:numId="23">
    <w:abstractNumId w:val="7"/>
  </w:num>
  <w:num w:numId="24">
    <w:abstractNumId w:val="23"/>
  </w:num>
  <w:num w:numId="25">
    <w:abstractNumId w:val="15"/>
  </w:num>
  <w:num w:numId="26">
    <w:abstractNumId w:val="2"/>
  </w:num>
  <w:num w:numId="27">
    <w:abstractNumId w:val="4"/>
  </w:num>
  <w:num w:numId="28">
    <w:abstractNumId w:val="3"/>
  </w:num>
  <w:num w:numId="29">
    <w:abstractNumId w:val="21"/>
  </w:num>
  <w:num w:numId="30">
    <w:abstractNumId w:val="10"/>
  </w:num>
  <w:num w:numId="31">
    <w:abstractNumId w:val="1"/>
  </w:num>
  <w:num w:numId="32">
    <w:abstractNumId w:val="28"/>
  </w:num>
  <w:num w:numId="33">
    <w:abstractNumId w:val="13"/>
  </w:num>
  <w:num w:numId="34">
    <w:abstractNumId w:val="37"/>
  </w:num>
  <w:num w:numId="35">
    <w:abstractNumId w:val="6"/>
  </w:num>
  <w:num w:numId="36">
    <w:abstractNumId w:val="24"/>
  </w:num>
  <w:num w:numId="37">
    <w:abstractNumId w:val="35"/>
  </w:num>
  <w:num w:numId="38">
    <w:abstractNumId w:val="1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78A4"/>
    <w:rsid w:val="00046B3C"/>
    <w:rsid w:val="00046F77"/>
    <w:rsid w:val="00054F8F"/>
    <w:rsid w:val="000671B4"/>
    <w:rsid w:val="0007331F"/>
    <w:rsid w:val="000758C6"/>
    <w:rsid w:val="000A7FB2"/>
    <w:rsid w:val="000C0CB4"/>
    <w:rsid w:val="000E52B8"/>
    <w:rsid w:val="0011107C"/>
    <w:rsid w:val="00146A4C"/>
    <w:rsid w:val="00152E1E"/>
    <w:rsid w:val="001616FF"/>
    <w:rsid w:val="00194900"/>
    <w:rsid w:val="001C00C4"/>
    <w:rsid w:val="001F3398"/>
    <w:rsid w:val="00213D6C"/>
    <w:rsid w:val="0022335D"/>
    <w:rsid w:val="00230074"/>
    <w:rsid w:val="00233289"/>
    <w:rsid w:val="00242179"/>
    <w:rsid w:val="0025263A"/>
    <w:rsid w:val="0026126C"/>
    <w:rsid w:val="00267B49"/>
    <w:rsid w:val="002743C4"/>
    <w:rsid w:val="002A5AEC"/>
    <w:rsid w:val="002C50E2"/>
    <w:rsid w:val="002C5940"/>
    <w:rsid w:val="002E537B"/>
    <w:rsid w:val="002F5F3E"/>
    <w:rsid w:val="003157DF"/>
    <w:rsid w:val="00320D61"/>
    <w:rsid w:val="00325886"/>
    <w:rsid w:val="00341F4B"/>
    <w:rsid w:val="0035026D"/>
    <w:rsid w:val="003522E4"/>
    <w:rsid w:val="00357F04"/>
    <w:rsid w:val="003811D4"/>
    <w:rsid w:val="0039573F"/>
    <w:rsid w:val="003B1CBE"/>
    <w:rsid w:val="003B6410"/>
    <w:rsid w:val="003B708C"/>
    <w:rsid w:val="003C3221"/>
    <w:rsid w:val="00411EBA"/>
    <w:rsid w:val="00415EF3"/>
    <w:rsid w:val="004568B7"/>
    <w:rsid w:val="00463C77"/>
    <w:rsid w:val="0048655F"/>
    <w:rsid w:val="004A2D66"/>
    <w:rsid w:val="004A5659"/>
    <w:rsid w:val="004B458D"/>
    <w:rsid w:val="004E375F"/>
    <w:rsid w:val="004F2FEC"/>
    <w:rsid w:val="004F3F4C"/>
    <w:rsid w:val="005015DC"/>
    <w:rsid w:val="00512A02"/>
    <w:rsid w:val="00512A3B"/>
    <w:rsid w:val="00520733"/>
    <w:rsid w:val="00530957"/>
    <w:rsid w:val="005325B6"/>
    <w:rsid w:val="00546394"/>
    <w:rsid w:val="005534DD"/>
    <w:rsid w:val="00566890"/>
    <w:rsid w:val="00566B33"/>
    <w:rsid w:val="00575BA4"/>
    <w:rsid w:val="00576315"/>
    <w:rsid w:val="00581069"/>
    <w:rsid w:val="005A1DE4"/>
    <w:rsid w:val="005B118B"/>
    <w:rsid w:val="005B32A9"/>
    <w:rsid w:val="005C1F17"/>
    <w:rsid w:val="005E4D5D"/>
    <w:rsid w:val="005E5CDE"/>
    <w:rsid w:val="00614A61"/>
    <w:rsid w:val="0062781B"/>
    <w:rsid w:val="00634140"/>
    <w:rsid w:val="0063426C"/>
    <w:rsid w:val="006417F2"/>
    <w:rsid w:val="0064579C"/>
    <w:rsid w:val="00655F21"/>
    <w:rsid w:val="00657B05"/>
    <w:rsid w:val="0066044C"/>
    <w:rsid w:val="00664E89"/>
    <w:rsid w:val="00675D98"/>
    <w:rsid w:val="006763AD"/>
    <w:rsid w:val="00690C3F"/>
    <w:rsid w:val="006A08E0"/>
    <w:rsid w:val="006A6E9B"/>
    <w:rsid w:val="006B751B"/>
    <w:rsid w:val="006C11EF"/>
    <w:rsid w:val="006D2C97"/>
    <w:rsid w:val="00702812"/>
    <w:rsid w:val="00712C7E"/>
    <w:rsid w:val="00716D7E"/>
    <w:rsid w:val="0071780B"/>
    <w:rsid w:val="00725072"/>
    <w:rsid w:val="007377C1"/>
    <w:rsid w:val="00743269"/>
    <w:rsid w:val="00761EE7"/>
    <w:rsid w:val="0079125D"/>
    <w:rsid w:val="0079551A"/>
    <w:rsid w:val="007A2448"/>
    <w:rsid w:val="007B4ACB"/>
    <w:rsid w:val="007C0E42"/>
    <w:rsid w:val="007F6989"/>
    <w:rsid w:val="008105F5"/>
    <w:rsid w:val="0081339A"/>
    <w:rsid w:val="00817B51"/>
    <w:rsid w:val="00872603"/>
    <w:rsid w:val="00891335"/>
    <w:rsid w:val="008937D5"/>
    <w:rsid w:val="0089730E"/>
    <w:rsid w:val="008A2CE5"/>
    <w:rsid w:val="008C336A"/>
    <w:rsid w:val="008C4E1A"/>
    <w:rsid w:val="008D0F10"/>
    <w:rsid w:val="008E3924"/>
    <w:rsid w:val="008F7CF5"/>
    <w:rsid w:val="00901ADB"/>
    <w:rsid w:val="009111DD"/>
    <w:rsid w:val="00914293"/>
    <w:rsid w:val="00940BD4"/>
    <w:rsid w:val="0094713F"/>
    <w:rsid w:val="0095308B"/>
    <w:rsid w:val="00953C72"/>
    <w:rsid w:val="0097319D"/>
    <w:rsid w:val="0098425C"/>
    <w:rsid w:val="009845F7"/>
    <w:rsid w:val="0098689C"/>
    <w:rsid w:val="009B12AD"/>
    <w:rsid w:val="009B5785"/>
    <w:rsid w:val="009C0CC0"/>
    <w:rsid w:val="009C6FE7"/>
    <w:rsid w:val="009F3076"/>
    <w:rsid w:val="00A12D9F"/>
    <w:rsid w:val="00A23AF8"/>
    <w:rsid w:val="00A424E1"/>
    <w:rsid w:val="00A74D38"/>
    <w:rsid w:val="00A83D6A"/>
    <w:rsid w:val="00A84108"/>
    <w:rsid w:val="00A93A0D"/>
    <w:rsid w:val="00A962BB"/>
    <w:rsid w:val="00AA09EF"/>
    <w:rsid w:val="00AC16F4"/>
    <w:rsid w:val="00AE5281"/>
    <w:rsid w:val="00B00FC4"/>
    <w:rsid w:val="00B1303F"/>
    <w:rsid w:val="00B22E43"/>
    <w:rsid w:val="00B27219"/>
    <w:rsid w:val="00B52E81"/>
    <w:rsid w:val="00B65D5E"/>
    <w:rsid w:val="00B71501"/>
    <w:rsid w:val="00B8703A"/>
    <w:rsid w:val="00B93B1E"/>
    <w:rsid w:val="00BB2F9C"/>
    <w:rsid w:val="00BB5DF1"/>
    <w:rsid w:val="00BC515D"/>
    <w:rsid w:val="00BD3CE9"/>
    <w:rsid w:val="00BD7244"/>
    <w:rsid w:val="00BF1F67"/>
    <w:rsid w:val="00C00438"/>
    <w:rsid w:val="00C1493D"/>
    <w:rsid w:val="00C23BDD"/>
    <w:rsid w:val="00C355CA"/>
    <w:rsid w:val="00C37C7F"/>
    <w:rsid w:val="00C530CC"/>
    <w:rsid w:val="00C534AB"/>
    <w:rsid w:val="00C90700"/>
    <w:rsid w:val="00CA0D46"/>
    <w:rsid w:val="00CA52C3"/>
    <w:rsid w:val="00CB1074"/>
    <w:rsid w:val="00CC361B"/>
    <w:rsid w:val="00CC628A"/>
    <w:rsid w:val="00CE125F"/>
    <w:rsid w:val="00CE3BC0"/>
    <w:rsid w:val="00CF1FE5"/>
    <w:rsid w:val="00CF5667"/>
    <w:rsid w:val="00D15CC0"/>
    <w:rsid w:val="00D16A06"/>
    <w:rsid w:val="00D418C0"/>
    <w:rsid w:val="00D42AFD"/>
    <w:rsid w:val="00D64AC7"/>
    <w:rsid w:val="00DB2A65"/>
    <w:rsid w:val="00DD1B43"/>
    <w:rsid w:val="00E21EF2"/>
    <w:rsid w:val="00E225F0"/>
    <w:rsid w:val="00E36BF8"/>
    <w:rsid w:val="00E41147"/>
    <w:rsid w:val="00E70579"/>
    <w:rsid w:val="00E7468B"/>
    <w:rsid w:val="00E7656B"/>
    <w:rsid w:val="00E918BD"/>
    <w:rsid w:val="00E91CC3"/>
    <w:rsid w:val="00EB3B57"/>
    <w:rsid w:val="00EC71F9"/>
    <w:rsid w:val="00ED0546"/>
    <w:rsid w:val="00EE5E25"/>
    <w:rsid w:val="00F318F9"/>
    <w:rsid w:val="00F47B12"/>
    <w:rsid w:val="00F62384"/>
    <w:rsid w:val="00F67D5C"/>
    <w:rsid w:val="00F74C3F"/>
    <w:rsid w:val="00F756D7"/>
    <w:rsid w:val="00F7581D"/>
    <w:rsid w:val="00F94382"/>
    <w:rsid w:val="00FA3C6E"/>
    <w:rsid w:val="00FA6618"/>
    <w:rsid w:val="00FC5A64"/>
    <w:rsid w:val="00FD2931"/>
    <w:rsid w:val="00FD2E0B"/>
    <w:rsid w:val="00FE171D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BF60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CF1FE5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F1FE5"/>
    <w:rPr>
      <w:b/>
      <w:sz w:val="24"/>
      <w:szCs w:val="20"/>
    </w:rPr>
  </w:style>
  <w:style w:type="paragraph" w:styleId="Title">
    <w:name w:val="Title"/>
    <w:basedOn w:val="Normal"/>
    <w:link w:val="TitleChar"/>
    <w:qFormat/>
    <w:locked/>
    <w:rsid w:val="00CF1FE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F1FE5"/>
    <w:rPr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CF1FE5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F1FE5"/>
    <w:rPr>
      <w:b/>
      <w:sz w:val="24"/>
      <w:szCs w:val="20"/>
    </w:rPr>
  </w:style>
  <w:style w:type="paragraph" w:styleId="Title">
    <w:name w:val="Title"/>
    <w:basedOn w:val="Normal"/>
    <w:link w:val="TitleChar"/>
    <w:qFormat/>
    <w:locked/>
    <w:rsid w:val="00CF1FE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F1FE5"/>
    <w:rPr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10</cp:revision>
  <cp:lastPrinted>2014-04-01T14:25:00Z</cp:lastPrinted>
  <dcterms:created xsi:type="dcterms:W3CDTF">2015-01-12T19:22:00Z</dcterms:created>
  <dcterms:modified xsi:type="dcterms:W3CDTF">2015-02-05T20:08:00Z</dcterms:modified>
</cp:coreProperties>
</file>