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B5698" w14:textId="77777777" w:rsidR="00356AC0" w:rsidRPr="00FD29E9" w:rsidRDefault="00356AC0" w:rsidP="00356AC0">
      <w:pPr>
        <w:pStyle w:val="Default"/>
        <w:rPr>
          <w:rFonts w:asciiTheme="minorHAnsi" w:hAnsiTheme="minorHAnsi"/>
        </w:rPr>
      </w:pPr>
    </w:p>
    <w:p w14:paraId="2B25E162" w14:textId="77777777" w:rsidR="00356AC0" w:rsidRPr="00FD29E9" w:rsidRDefault="00356AC0" w:rsidP="00356AC0">
      <w:pPr>
        <w:pStyle w:val="Default"/>
        <w:rPr>
          <w:rFonts w:asciiTheme="minorHAnsi" w:hAnsiTheme="minorHAnsi"/>
          <w:b/>
          <w:sz w:val="22"/>
          <w:szCs w:val="22"/>
        </w:rPr>
      </w:pPr>
      <w:r w:rsidRPr="00FD29E9">
        <w:rPr>
          <w:rFonts w:asciiTheme="minorHAnsi" w:hAnsiTheme="minorHAnsi"/>
          <w:b/>
          <w:sz w:val="22"/>
          <w:szCs w:val="22"/>
        </w:rPr>
        <w:t>INDICATION</w:t>
      </w:r>
    </w:p>
    <w:p w14:paraId="6744301C" w14:textId="77777777" w:rsidR="00356AC0" w:rsidRPr="00FD29E9" w:rsidRDefault="00356AC0" w:rsidP="00356AC0">
      <w:pPr>
        <w:pStyle w:val="Default"/>
        <w:spacing w:after="48"/>
        <w:rPr>
          <w:rFonts w:asciiTheme="minorHAnsi" w:hAnsiTheme="minorHAnsi"/>
          <w:sz w:val="22"/>
          <w:szCs w:val="22"/>
        </w:rPr>
      </w:pPr>
      <w:r w:rsidRPr="00FD29E9">
        <w:rPr>
          <w:rFonts w:asciiTheme="minorHAnsi" w:hAnsiTheme="minorHAnsi"/>
          <w:sz w:val="22"/>
          <w:szCs w:val="22"/>
        </w:rPr>
        <w:t xml:space="preserve">TENSION PNEUMOTHORAX: Air leak into pleural space through a hole in lung, acting as a one-way valve. Assessment confirmed by some of the following: </w:t>
      </w:r>
    </w:p>
    <w:p w14:paraId="3DF69543" w14:textId="77777777" w:rsidR="00356AC0" w:rsidRPr="00FD29E9" w:rsidRDefault="00356AC0" w:rsidP="00422DBA">
      <w:pPr>
        <w:pStyle w:val="Default"/>
        <w:numPr>
          <w:ilvl w:val="0"/>
          <w:numId w:val="38"/>
        </w:numPr>
        <w:spacing w:after="48"/>
        <w:rPr>
          <w:rFonts w:asciiTheme="minorHAnsi" w:hAnsiTheme="minorHAnsi"/>
          <w:sz w:val="22"/>
          <w:szCs w:val="22"/>
        </w:rPr>
      </w:pPr>
      <w:r w:rsidRPr="00FD29E9">
        <w:rPr>
          <w:rFonts w:asciiTheme="minorHAnsi" w:hAnsiTheme="minorHAnsi"/>
          <w:sz w:val="22"/>
          <w:szCs w:val="22"/>
        </w:rPr>
        <w:t xml:space="preserve">Decreased breath sound, </w:t>
      </w:r>
      <w:proofErr w:type="spellStart"/>
      <w:r w:rsidRPr="00FD29E9">
        <w:rPr>
          <w:rFonts w:asciiTheme="minorHAnsi" w:hAnsiTheme="minorHAnsi"/>
          <w:sz w:val="22"/>
          <w:szCs w:val="22"/>
        </w:rPr>
        <w:t>uni</w:t>
      </w:r>
      <w:proofErr w:type="spellEnd"/>
      <w:r w:rsidRPr="00FD29E9">
        <w:rPr>
          <w:rFonts w:asciiTheme="minorHAnsi" w:hAnsiTheme="minorHAnsi"/>
          <w:sz w:val="22"/>
          <w:szCs w:val="22"/>
        </w:rPr>
        <w:t xml:space="preserve">- or bilaterally </w:t>
      </w:r>
    </w:p>
    <w:p w14:paraId="37C9052E" w14:textId="77777777" w:rsidR="00356AC0" w:rsidRPr="00FD29E9" w:rsidRDefault="00356AC0" w:rsidP="00422DBA">
      <w:pPr>
        <w:pStyle w:val="Default"/>
        <w:numPr>
          <w:ilvl w:val="0"/>
          <w:numId w:val="38"/>
        </w:numPr>
        <w:spacing w:after="48"/>
        <w:rPr>
          <w:rFonts w:asciiTheme="minorHAnsi" w:hAnsiTheme="minorHAnsi"/>
          <w:sz w:val="22"/>
          <w:szCs w:val="22"/>
        </w:rPr>
      </w:pPr>
      <w:r w:rsidRPr="00FD29E9">
        <w:rPr>
          <w:rFonts w:asciiTheme="minorHAnsi" w:hAnsiTheme="minorHAnsi"/>
          <w:sz w:val="22"/>
          <w:szCs w:val="22"/>
        </w:rPr>
        <w:t xml:space="preserve">Tracheal shift away from affected side </w:t>
      </w:r>
    </w:p>
    <w:p w14:paraId="35D88762" w14:textId="77777777" w:rsidR="00356AC0" w:rsidRPr="00FD29E9" w:rsidRDefault="00356AC0" w:rsidP="00422DBA">
      <w:pPr>
        <w:pStyle w:val="Default"/>
        <w:numPr>
          <w:ilvl w:val="0"/>
          <w:numId w:val="38"/>
        </w:numPr>
        <w:spacing w:after="48"/>
        <w:rPr>
          <w:rFonts w:asciiTheme="minorHAnsi" w:hAnsiTheme="minorHAnsi"/>
          <w:sz w:val="22"/>
          <w:szCs w:val="22"/>
        </w:rPr>
      </w:pPr>
      <w:r w:rsidRPr="00FD29E9">
        <w:rPr>
          <w:rFonts w:asciiTheme="minorHAnsi" w:hAnsiTheme="minorHAnsi"/>
          <w:sz w:val="22"/>
          <w:szCs w:val="22"/>
        </w:rPr>
        <w:t xml:space="preserve">Extreme dyspnea </w:t>
      </w:r>
    </w:p>
    <w:p w14:paraId="4ECE93FE" w14:textId="77777777" w:rsidR="00356AC0" w:rsidRPr="00FD29E9" w:rsidRDefault="00356AC0" w:rsidP="00422DBA">
      <w:pPr>
        <w:pStyle w:val="Default"/>
        <w:numPr>
          <w:ilvl w:val="0"/>
          <w:numId w:val="38"/>
        </w:numPr>
        <w:spacing w:after="48"/>
        <w:rPr>
          <w:rFonts w:asciiTheme="minorHAnsi" w:hAnsiTheme="minorHAnsi"/>
          <w:sz w:val="22"/>
          <w:szCs w:val="22"/>
        </w:rPr>
      </w:pPr>
      <w:r w:rsidRPr="00FD29E9">
        <w:rPr>
          <w:rFonts w:asciiTheme="minorHAnsi" w:hAnsiTheme="minorHAnsi"/>
          <w:sz w:val="22"/>
          <w:szCs w:val="22"/>
        </w:rPr>
        <w:t xml:space="preserve">Neck vein distension </w:t>
      </w:r>
    </w:p>
    <w:p w14:paraId="6610457F" w14:textId="77777777" w:rsidR="00356AC0" w:rsidRPr="00FD29E9" w:rsidRDefault="00356AC0" w:rsidP="00422DBA">
      <w:pPr>
        <w:pStyle w:val="Default"/>
        <w:numPr>
          <w:ilvl w:val="0"/>
          <w:numId w:val="38"/>
        </w:numPr>
        <w:spacing w:after="48"/>
        <w:rPr>
          <w:rFonts w:asciiTheme="minorHAnsi" w:hAnsiTheme="minorHAnsi"/>
          <w:sz w:val="22"/>
          <w:szCs w:val="22"/>
        </w:rPr>
      </w:pPr>
      <w:r w:rsidRPr="00FD29E9">
        <w:rPr>
          <w:rFonts w:asciiTheme="minorHAnsi" w:hAnsiTheme="minorHAnsi"/>
          <w:sz w:val="22"/>
          <w:szCs w:val="22"/>
        </w:rPr>
        <w:t xml:space="preserve">Agitation </w:t>
      </w:r>
    </w:p>
    <w:p w14:paraId="19470B41" w14:textId="77777777" w:rsidR="00356AC0" w:rsidRPr="00FD29E9" w:rsidRDefault="00356AC0" w:rsidP="00422DBA">
      <w:pPr>
        <w:pStyle w:val="Default"/>
        <w:numPr>
          <w:ilvl w:val="0"/>
          <w:numId w:val="38"/>
        </w:numPr>
        <w:spacing w:after="48"/>
        <w:rPr>
          <w:rFonts w:asciiTheme="minorHAnsi" w:hAnsiTheme="minorHAnsi"/>
          <w:sz w:val="22"/>
          <w:szCs w:val="22"/>
        </w:rPr>
      </w:pPr>
      <w:r w:rsidRPr="00FD29E9">
        <w:rPr>
          <w:rFonts w:asciiTheme="minorHAnsi" w:hAnsiTheme="minorHAnsi"/>
          <w:sz w:val="22"/>
          <w:szCs w:val="22"/>
        </w:rPr>
        <w:t xml:space="preserve">Possible cyanosis </w:t>
      </w:r>
    </w:p>
    <w:p w14:paraId="55878897" w14:textId="77777777" w:rsidR="00356AC0" w:rsidRPr="00FD29E9" w:rsidRDefault="00356AC0" w:rsidP="00422DBA">
      <w:pPr>
        <w:pStyle w:val="Default"/>
        <w:numPr>
          <w:ilvl w:val="0"/>
          <w:numId w:val="38"/>
        </w:numPr>
        <w:spacing w:after="48"/>
        <w:rPr>
          <w:rFonts w:asciiTheme="minorHAnsi" w:hAnsiTheme="minorHAnsi"/>
          <w:sz w:val="22"/>
          <w:szCs w:val="22"/>
        </w:rPr>
      </w:pPr>
      <w:r w:rsidRPr="00FD29E9">
        <w:rPr>
          <w:rFonts w:asciiTheme="minorHAnsi" w:hAnsiTheme="minorHAnsi"/>
          <w:sz w:val="22"/>
          <w:szCs w:val="22"/>
        </w:rPr>
        <w:t xml:space="preserve">Hypotension </w:t>
      </w:r>
    </w:p>
    <w:p w14:paraId="4B8FE9BD" w14:textId="77777777" w:rsidR="00356AC0" w:rsidRPr="00FD29E9" w:rsidRDefault="00356AC0" w:rsidP="00422DBA">
      <w:pPr>
        <w:pStyle w:val="Default"/>
        <w:numPr>
          <w:ilvl w:val="0"/>
          <w:numId w:val="38"/>
        </w:numPr>
        <w:rPr>
          <w:rFonts w:asciiTheme="minorHAnsi" w:hAnsiTheme="minorHAnsi"/>
          <w:sz w:val="22"/>
          <w:szCs w:val="22"/>
        </w:rPr>
      </w:pPr>
      <w:r w:rsidRPr="00FD29E9">
        <w:rPr>
          <w:rFonts w:asciiTheme="minorHAnsi" w:hAnsiTheme="minorHAnsi"/>
          <w:sz w:val="22"/>
          <w:szCs w:val="22"/>
        </w:rPr>
        <w:t xml:space="preserve">Hyper resonance to percussion </w:t>
      </w:r>
    </w:p>
    <w:p w14:paraId="6B06CC2D" w14:textId="77777777" w:rsidR="00356AC0" w:rsidRPr="00FD29E9" w:rsidRDefault="00356AC0" w:rsidP="00356AC0">
      <w:pPr>
        <w:pStyle w:val="Default"/>
        <w:spacing w:after="37"/>
        <w:rPr>
          <w:rFonts w:asciiTheme="minorHAnsi" w:hAnsiTheme="minorHAnsi"/>
          <w:b/>
          <w:bCs/>
          <w:sz w:val="22"/>
          <w:szCs w:val="22"/>
        </w:rPr>
      </w:pPr>
    </w:p>
    <w:p w14:paraId="7ED3D65A" w14:textId="77777777" w:rsidR="00422DBA" w:rsidRPr="00FD29E9" w:rsidRDefault="00422DBA" w:rsidP="00356AC0">
      <w:pPr>
        <w:pStyle w:val="Default"/>
        <w:spacing w:after="37"/>
        <w:rPr>
          <w:rFonts w:asciiTheme="minorHAnsi" w:hAnsiTheme="minorHAnsi"/>
          <w:b/>
          <w:sz w:val="22"/>
          <w:szCs w:val="22"/>
        </w:rPr>
      </w:pPr>
      <w:r w:rsidRPr="00FD29E9">
        <w:rPr>
          <w:rFonts w:asciiTheme="minorHAnsi" w:hAnsiTheme="minorHAnsi"/>
          <w:b/>
          <w:sz w:val="22"/>
          <w:szCs w:val="22"/>
        </w:rPr>
        <w:t>EQUIPMENT</w:t>
      </w:r>
    </w:p>
    <w:p w14:paraId="1FD32C37" w14:textId="77777777" w:rsidR="00356AC0" w:rsidRPr="00FD29E9" w:rsidRDefault="00356AC0" w:rsidP="00422DBA">
      <w:pPr>
        <w:pStyle w:val="Default"/>
        <w:numPr>
          <w:ilvl w:val="0"/>
          <w:numId w:val="40"/>
        </w:numPr>
        <w:spacing w:after="37"/>
        <w:rPr>
          <w:rFonts w:asciiTheme="minorHAnsi" w:hAnsiTheme="minorHAnsi"/>
          <w:sz w:val="22"/>
          <w:szCs w:val="22"/>
        </w:rPr>
      </w:pPr>
      <w:r w:rsidRPr="00FD29E9">
        <w:rPr>
          <w:rFonts w:asciiTheme="minorHAnsi" w:hAnsiTheme="minorHAnsi"/>
          <w:sz w:val="22"/>
          <w:szCs w:val="22"/>
        </w:rPr>
        <w:t xml:space="preserve">#10 gauge angiocath or other appropriate over the catheter needle </w:t>
      </w:r>
    </w:p>
    <w:p w14:paraId="0353F4A7" w14:textId="77777777" w:rsidR="00356AC0" w:rsidRPr="00FD29E9" w:rsidRDefault="00356AC0" w:rsidP="00422DBA">
      <w:pPr>
        <w:pStyle w:val="Default"/>
        <w:numPr>
          <w:ilvl w:val="0"/>
          <w:numId w:val="40"/>
        </w:numPr>
        <w:spacing w:after="37"/>
        <w:rPr>
          <w:rFonts w:asciiTheme="minorHAnsi" w:hAnsiTheme="minorHAnsi"/>
          <w:sz w:val="22"/>
          <w:szCs w:val="22"/>
        </w:rPr>
      </w:pPr>
      <w:r w:rsidRPr="00FD29E9">
        <w:rPr>
          <w:rFonts w:asciiTheme="minorHAnsi" w:hAnsiTheme="minorHAnsi"/>
          <w:sz w:val="22"/>
          <w:szCs w:val="22"/>
        </w:rPr>
        <w:t xml:space="preserve">Large syringe </w:t>
      </w:r>
    </w:p>
    <w:p w14:paraId="46DD66C3" w14:textId="77777777" w:rsidR="00356AC0" w:rsidRPr="00FD29E9" w:rsidRDefault="00356AC0" w:rsidP="00422DBA">
      <w:pPr>
        <w:pStyle w:val="Default"/>
        <w:numPr>
          <w:ilvl w:val="0"/>
          <w:numId w:val="40"/>
        </w:numPr>
        <w:spacing w:after="37"/>
        <w:rPr>
          <w:rFonts w:asciiTheme="minorHAnsi" w:hAnsiTheme="minorHAnsi"/>
          <w:sz w:val="22"/>
          <w:szCs w:val="22"/>
        </w:rPr>
      </w:pPr>
      <w:r w:rsidRPr="00FD29E9">
        <w:rPr>
          <w:rFonts w:asciiTheme="minorHAnsi" w:hAnsiTheme="minorHAnsi"/>
          <w:sz w:val="22"/>
          <w:szCs w:val="22"/>
        </w:rPr>
        <w:t xml:space="preserve">Connecting tubing </w:t>
      </w:r>
    </w:p>
    <w:p w14:paraId="36BC143E" w14:textId="77777777" w:rsidR="00356AC0" w:rsidRPr="00FD29E9" w:rsidRDefault="00356AC0" w:rsidP="00422DBA">
      <w:pPr>
        <w:pStyle w:val="Default"/>
        <w:numPr>
          <w:ilvl w:val="0"/>
          <w:numId w:val="40"/>
        </w:numPr>
        <w:rPr>
          <w:rFonts w:asciiTheme="minorHAnsi" w:hAnsiTheme="minorHAnsi"/>
          <w:sz w:val="22"/>
          <w:szCs w:val="22"/>
        </w:rPr>
      </w:pPr>
      <w:r w:rsidRPr="00FD29E9">
        <w:rPr>
          <w:rFonts w:asciiTheme="minorHAnsi" w:hAnsiTheme="minorHAnsi"/>
          <w:sz w:val="22"/>
          <w:szCs w:val="22"/>
        </w:rPr>
        <w:t xml:space="preserve">Heimlich valve or similar one-way valve device </w:t>
      </w:r>
    </w:p>
    <w:p w14:paraId="6861715A" w14:textId="77777777" w:rsidR="00356AC0" w:rsidRPr="00FD29E9" w:rsidRDefault="00356AC0" w:rsidP="00356AC0">
      <w:pPr>
        <w:pStyle w:val="Default"/>
        <w:rPr>
          <w:rFonts w:asciiTheme="minorHAnsi" w:hAnsiTheme="minorHAnsi"/>
          <w:sz w:val="22"/>
          <w:szCs w:val="22"/>
        </w:rPr>
      </w:pPr>
    </w:p>
    <w:p w14:paraId="7D4679EF" w14:textId="77777777" w:rsidR="00356AC0" w:rsidRPr="00FD29E9" w:rsidRDefault="00356AC0" w:rsidP="00356AC0">
      <w:pPr>
        <w:pStyle w:val="Default"/>
        <w:spacing w:after="37"/>
        <w:rPr>
          <w:rFonts w:asciiTheme="minorHAnsi" w:hAnsiTheme="minorHAnsi"/>
          <w:sz w:val="22"/>
          <w:szCs w:val="22"/>
        </w:rPr>
      </w:pPr>
      <w:r w:rsidRPr="00FD29E9">
        <w:rPr>
          <w:rFonts w:asciiTheme="minorHAnsi" w:hAnsiTheme="minorHAnsi"/>
          <w:b/>
          <w:bCs/>
          <w:sz w:val="22"/>
          <w:szCs w:val="22"/>
        </w:rPr>
        <w:t xml:space="preserve">LOCATION </w:t>
      </w:r>
    </w:p>
    <w:p w14:paraId="13C0C9C7" w14:textId="2DE039F1" w:rsidR="00356AC0" w:rsidRDefault="0015165C" w:rsidP="0015165C">
      <w:pPr>
        <w:pStyle w:val="Default"/>
        <w:numPr>
          <w:ilvl w:val="0"/>
          <w:numId w:val="40"/>
        </w:numPr>
        <w:spacing w:after="3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PRIMARY: S</w:t>
      </w:r>
      <w:r w:rsidR="00356AC0" w:rsidRPr="00FD29E9">
        <w:rPr>
          <w:rFonts w:asciiTheme="minorHAnsi" w:hAnsiTheme="minorHAnsi"/>
          <w:sz w:val="22"/>
          <w:szCs w:val="22"/>
        </w:rPr>
        <w:t xml:space="preserve">econd intercostal space in the mid-clavicular line on the affected side. </w:t>
      </w:r>
    </w:p>
    <w:p w14:paraId="0E1BB0E4" w14:textId="47B485B8" w:rsidR="0015165C" w:rsidRPr="00FD29E9" w:rsidRDefault="0015165C" w:rsidP="0015165C">
      <w:pPr>
        <w:pStyle w:val="Default"/>
        <w:numPr>
          <w:ilvl w:val="0"/>
          <w:numId w:val="40"/>
        </w:numPr>
        <w:spacing w:after="3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ALTERNATE: 4</w:t>
      </w:r>
      <w:r w:rsidRPr="0015165C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or 5</w:t>
      </w:r>
      <w:r w:rsidRPr="0015165C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intercostal space, mid-axillary, on the affected side.</w:t>
      </w:r>
    </w:p>
    <w:p w14:paraId="660985D2" w14:textId="77777777" w:rsidR="00356AC0" w:rsidRPr="00FD29E9" w:rsidRDefault="00356AC0" w:rsidP="00356AC0">
      <w:pPr>
        <w:pStyle w:val="Default"/>
        <w:spacing w:after="37"/>
        <w:rPr>
          <w:rFonts w:asciiTheme="minorHAnsi" w:hAnsiTheme="minorHAnsi"/>
          <w:sz w:val="22"/>
          <w:szCs w:val="22"/>
        </w:rPr>
      </w:pPr>
    </w:p>
    <w:p w14:paraId="165FC1C7" w14:textId="77777777" w:rsidR="00356AC0" w:rsidRPr="00FD29E9" w:rsidRDefault="00356AC0" w:rsidP="00356AC0">
      <w:pPr>
        <w:pStyle w:val="Default"/>
        <w:spacing w:after="37"/>
        <w:rPr>
          <w:rFonts w:asciiTheme="minorHAnsi" w:hAnsiTheme="minorHAnsi"/>
          <w:sz w:val="22"/>
          <w:szCs w:val="22"/>
        </w:rPr>
      </w:pPr>
      <w:r w:rsidRPr="00FD29E9">
        <w:rPr>
          <w:rFonts w:asciiTheme="minorHAnsi" w:hAnsiTheme="minorHAnsi"/>
          <w:b/>
          <w:bCs/>
          <w:sz w:val="22"/>
          <w:szCs w:val="22"/>
        </w:rPr>
        <w:t xml:space="preserve">PROCEDURE </w:t>
      </w:r>
    </w:p>
    <w:p w14:paraId="7299A5C3" w14:textId="77777777" w:rsidR="00356AC0" w:rsidRPr="00FD29E9" w:rsidRDefault="00356AC0" w:rsidP="00422DBA">
      <w:pPr>
        <w:pStyle w:val="Default"/>
        <w:numPr>
          <w:ilvl w:val="0"/>
          <w:numId w:val="42"/>
        </w:numPr>
        <w:spacing w:after="37"/>
        <w:rPr>
          <w:rFonts w:asciiTheme="minorHAnsi" w:hAnsiTheme="minorHAnsi"/>
          <w:sz w:val="22"/>
          <w:szCs w:val="22"/>
        </w:rPr>
      </w:pPr>
      <w:r w:rsidRPr="00FD29E9">
        <w:rPr>
          <w:rFonts w:asciiTheme="minorHAnsi" w:hAnsiTheme="minorHAnsi"/>
          <w:sz w:val="22"/>
          <w:szCs w:val="22"/>
        </w:rPr>
        <w:t xml:space="preserve">Introduce either angiocath or other appropriate over the catheter needle (attached to large syringe) just above the rib margin during expiration. </w:t>
      </w:r>
    </w:p>
    <w:p w14:paraId="0B792C12" w14:textId="77777777" w:rsidR="00356AC0" w:rsidRPr="00FD29E9" w:rsidRDefault="00356AC0" w:rsidP="00422DBA">
      <w:pPr>
        <w:pStyle w:val="Default"/>
        <w:numPr>
          <w:ilvl w:val="0"/>
          <w:numId w:val="42"/>
        </w:numPr>
        <w:rPr>
          <w:rFonts w:asciiTheme="minorHAnsi" w:hAnsiTheme="minorHAnsi"/>
          <w:sz w:val="22"/>
          <w:szCs w:val="22"/>
        </w:rPr>
      </w:pPr>
      <w:r w:rsidRPr="00FD29E9">
        <w:rPr>
          <w:rFonts w:asciiTheme="minorHAnsi" w:hAnsiTheme="minorHAnsi"/>
          <w:sz w:val="22"/>
          <w:szCs w:val="22"/>
        </w:rPr>
        <w:t>Continue until lack of resistance or "pop" as needle enters pleural space.</w:t>
      </w:r>
    </w:p>
    <w:p w14:paraId="429C5653" w14:textId="77777777" w:rsidR="00422DBA" w:rsidRPr="00FD29E9" w:rsidRDefault="00356AC0" w:rsidP="00422DBA">
      <w:pPr>
        <w:pStyle w:val="Default"/>
        <w:numPr>
          <w:ilvl w:val="0"/>
          <w:numId w:val="42"/>
        </w:numPr>
        <w:spacing w:after="48"/>
        <w:rPr>
          <w:rFonts w:asciiTheme="minorHAnsi" w:hAnsiTheme="minorHAnsi"/>
          <w:sz w:val="22"/>
          <w:szCs w:val="22"/>
        </w:rPr>
      </w:pPr>
      <w:r w:rsidRPr="00FD29E9">
        <w:rPr>
          <w:rFonts w:asciiTheme="minorHAnsi" w:hAnsiTheme="minorHAnsi"/>
          <w:sz w:val="22"/>
          <w:szCs w:val="22"/>
        </w:rPr>
        <w:t xml:space="preserve">Once air returns under pressure or is aspirated with ease </w:t>
      </w:r>
    </w:p>
    <w:p w14:paraId="02A8994E" w14:textId="77777777" w:rsidR="00356AC0" w:rsidRPr="00FD29E9" w:rsidRDefault="00356AC0" w:rsidP="00422DBA">
      <w:pPr>
        <w:pStyle w:val="Default"/>
        <w:numPr>
          <w:ilvl w:val="1"/>
          <w:numId w:val="42"/>
        </w:numPr>
        <w:spacing w:after="48"/>
        <w:rPr>
          <w:rFonts w:asciiTheme="minorHAnsi" w:hAnsiTheme="minorHAnsi"/>
          <w:sz w:val="22"/>
          <w:szCs w:val="22"/>
        </w:rPr>
      </w:pPr>
      <w:r w:rsidRPr="00FD29E9">
        <w:rPr>
          <w:rFonts w:asciiTheme="minorHAnsi" w:hAnsiTheme="minorHAnsi"/>
          <w:sz w:val="22"/>
          <w:szCs w:val="22"/>
        </w:rPr>
        <w:t xml:space="preserve">Remove plunger. </w:t>
      </w:r>
    </w:p>
    <w:p w14:paraId="190DEF13" w14:textId="77777777" w:rsidR="00356AC0" w:rsidRPr="00FD29E9" w:rsidRDefault="00356AC0" w:rsidP="00422DBA">
      <w:pPr>
        <w:pStyle w:val="Default"/>
        <w:numPr>
          <w:ilvl w:val="1"/>
          <w:numId w:val="42"/>
        </w:numPr>
        <w:spacing w:after="48"/>
        <w:rPr>
          <w:rFonts w:asciiTheme="minorHAnsi" w:hAnsiTheme="minorHAnsi"/>
          <w:sz w:val="22"/>
          <w:szCs w:val="22"/>
        </w:rPr>
      </w:pPr>
      <w:r w:rsidRPr="00FD29E9">
        <w:rPr>
          <w:rFonts w:asciiTheme="minorHAnsi" w:hAnsiTheme="minorHAnsi"/>
          <w:sz w:val="22"/>
          <w:szCs w:val="22"/>
        </w:rPr>
        <w:t xml:space="preserve">Listen for air escaping. </w:t>
      </w:r>
    </w:p>
    <w:p w14:paraId="4699660D" w14:textId="77777777" w:rsidR="00356AC0" w:rsidRPr="00FD29E9" w:rsidRDefault="00356AC0" w:rsidP="00422DBA">
      <w:pPr>
        <w:pStyle w:val="Default"/>
        <w:numPr>
          <w:ilvl w:val="0"/>
          <w:numId w:val="42"/>
        </w:numPr>
        <w:spacing w:after="48"/>
        <w:rPr>
          <w:rFonts w:asciiTheme="minorHAnsi" w:hAnsiTheme="minorHAnsi"/>
          <w:sz w:val="22"/>
          <w:szCs w:val="22"/>
        </w:rPr>
      </w:pPr>
      <w:r w:rsidRPr="00FD29E9">
        <w:rPr>
          <w:rFonts w:asciiTheme="minorHAnsi" w:hAnsiTheme="minorHAnsi"/>
          <w:sz w:val="22"/>
          <w:szCs w:val="22"/>
        </w:rPr>
        <w:t xml:space="preserve">Once air has ceased escaping </w:t>
      </w:r>
    </w:p>
    <w:p w14:paraId="05ECC968" w14:textId="77777777" w:rsidR="00356AC0" w:rsidRPr="00FD29E9" w:rsidRDefault="00356AC0" w:rsidP="00422DBA">
      <w:pPr>
        <w:pStyle w:val="Default"/>
        <w:numPr>
          <w:ilvl w:val="1"/>
          <w:numId w:val="42"/>
        </w:numPr>
        <w:spacing w:after="48"/>
        <w:rPr>
          <w:rFonts w:asciiTheme="minorHAnsi" w:hAnsiTheme="minorHAnsi"/>
          <w:sz w:val="22"/>
          <w:szCs w:val="22"/>
        </w:rPr>
      </w:pPr>
      <w:r w:rsidRPr="00FD29E9">
        <w:rPr>
          <w:rFonts w:asciiTheme="minorHAnsi" w:hAnsiTheme="minorHAnsi"/>
          <w:sz w:val="22"/>
          <w:szCs w:val="22"/>
        </w:rPr>
        <w:t xml:space="preserve">Remove syringe barrel from needle. </w:t>
      </w:r>
    </w:p>
    <w:p w14:paraId="67F75599" w14:textId="77777777" w:rsidR="00356AC0" w:rsidRPr="00FD29E9" w:rsidRDefault="00356AC0" w:rsidP="00422DBA">
      <w:pPr>
        <w:pStyle w:val="Default"/>
        <w:numPr>
          <w:ilvl w:val="1"/>
          <w:numId w:val="42"/>
        </w:numPr>
        <w:spacing w:after="48"/>
        <w:rPr>
          <w:rFonts w:asciiTheme="minorHAnsi" w:hAnsiTheme="minorHAnsi"/>
          <w:sz w:val="22"/>
          <w:szCs w:val="22"/>
        </w:rPr>
      </w:pPr>
      <w:r w:rsidRPr="00FD29E9">
        <w:rPr>
          <w:rFonts w:asciiTheme="minorHAnsi" w:hAnsiTheme="minorHAnsi"/>
          <w:sz w:val="22"/>
          <w:szCs w:val="22"/>
        </w:rPr>
        <w:t xml:space="preserve">Advance the catheter. </w:t>
      </w:r>
    </w:p>
    <w:p w14:paraId="169BBEFA" w14:textId="77777777" w:rsidR="00356AC0" w:rsidRPr="00FD29E9" w:rsidRDefault="00356AC0" w:rsidP="00422DBA">
      <w:pPr>
        <w:pStyle w:val="Default"/>
        <w:numPr>
          <w:ilvl w:val="1"/>
          <w:numId w:val="42"/>
        </w:numPr>
        <w:spacing w:after="48"/>
        <w:rPr>
          <w:rFonts w:asciiTheme="minorHAnsi" w:hAnsiTheme="minorHAnsi"/>
          <w:sz w:val="22"/>
          <w:szCs w:val="22"/>
        </w:rPr>
      </w:pPr>
      <w:r w:rsidRPr="00FD29E9">
        <w:rPr>
          <w:rFonts w:asciiTheme="minorHAnsi" w:hAnsiTheme="minorHAnsi"/>
          <w:sz w:val="22"/>
          <w:szCs w:val="22"/>
        </w:rPr>
        <w:t xml:space="preserve">Secure catheter with needle guard or tape. </w:t>
      </w:r>
    </w:p>
    <w:p w14:paraId="6FFA41FA" w14:textId="77777777" w:rsidR="00356AC0" w:rsidRPr="00FD29E9" w:rsidRDefault="00356AC0" w:rsidP="00422DBA">
      <w:pPr>
        <w:pStyle w:val="Default"/>
        <w:numPr>
          <w:ilvl w:val="1"/>
          <w:numId w:val="42"/>
        </w:numPr>
        <w:spacing w:after="48"/>
        <w:rPr>
          <w:rFonts w:asciiTheme="minorHAnsi" w:hAnsiTheme="minorHAnsi"/>
          <w:sz w:val="22"/>
          <w:szCs w:val="22"/>
        </w:rPr>
      </w:pPr>
      <w:r w:rsidRPr="00FD29E9">
        <w:rPr>
          <w:rFonts w:asciiTheme="minorHAnsi" w:hAnsiTheme="minorHAnsi"/>
          <w:sz w:val="22"/>
          <w:szCs w:val="22"/>
        </w:rPr>
        <w:t xml:space="preserve">Attach connecting tubing. </w:t>
      </w:r>
    </w:p>
    <w:p w14:paraId="6EC206C2" w14:textId="77777777" w:rsidR="00356AC0" w:rsidRPr="00FD29E9" w:rsidRDefault="00356AC0" w:rsidP="00422DBA">
      <w:pPr>
        <w:pStyle w:val="Default"/>
        <w:numPr>
          <w:ilvl w:val="1"/>
          <w:numId w:val="42"/>
        </w:numPr>
        <w:rPr>
          <w:rFonts w:asciiTheme="minorHAnsi" w:hAnsiTheme="minorHAnsi"/>
          <w:sz w:val="22"/>
          <w:szCs w:val="22"/>
        </w:rPr>
      </w:pPr>
      <w:r w:rsidRPr="00FD29E9">
        <w:rPr>
          <w:rFonts w:asciiTheme="minorHAnsi" w:hAnsiTheme="minorHAnsi"/>
          <w:sz w:val="22"/>
          <w:szCs w:val="22"/>
        </w:rPr>
        <w:t xml:space="preserve">Attach one-way valve device or Heimlich valve with </w:t>
      </w:r>
      <w:r w:rsidRPr="00FD29E9">
        <w:rPr>
          <w:rFonts w:asciiTheme="minorHAnsi" w:hAnsiTheme="minorHAnsi"/>
          <w:b/>
          <w:bCs/>
          <w:sz w:val="22"/>
          <w:szCs w:val="22"/>
        </w:rPr>
        <w:t xml:space="preserve">BLUE </w:t>
      </w:r>
      <w:r w:rsidRPr="00FD29E9">
        <w:rPr>
          <w:rFonts w:asciiTheme="minorHAnsi" w:hAnsiTheme="minorHAnsi"/>
          <w:sz w:val="22"/>
          <w:szCs w:val="22"/>
        </w:rPr>
        <w:t>end toward patient.</w:t>
      </w:r>
    </w:p>
    <w:p w14:paraId="248A32E5" w14:textId="77777777" w:rsidR="005E0578" w:rsidRPr="00FD29E9" w:rsidRDefault="005E0578" w:rsidP="005914F8">
      <w:pPr>
        <w:rPr>
          <w:rFonts w:asciiTheme="minorHAnsi" w:hAnsiTheme="minorHAnsi"/>
        </w:rPr>
      </w:pPr>
    </w:p>
    <w:sectPr w:rsidR="005E0578" w:rsidRPr="00FD29E9" w:rsidSect="005E0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21EFF" w14:textId="77777777" w:rsidR="000C68B8" w:rsidRDefault="000C68B8">
      <w:r>
        <w:separator/>
      </w:r>
    </w:p>
  </w:endnote>
  <w:endnote w:type="continuationSeparator" w:id="0">
    <w:p w14:paraId="27AAA8EC" w14:textId="77777777" w:rsidR="000C68B8" w:rsidRDefault="000C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22D17" w14:textId="77777777" w:rsidR="000758C6" w:rsidRDefault="00A3184E" w:rsidP="00F758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758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B8C9AF" w14:textId="77777777" w:rsidR="000758C6" w:rsidRDefault="000758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B5BA1" w14:textId="77777777" w:rsidR="000758C6" w:rsidRDefault="000758C6" w:rsidP="00F7581D">
    <w:pPr>
      <w:pStyle w:val="Footer"/>
      <w:framePr w:wrap="around" w:vAnchor="text" w:hAnchor="margin" w:xAlign="center" w:y="1"/>
      <w:rPr>
        <w:rStyle w:val="PageNumber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</w:tblGrid>
    <w:tr w:rsidR="000758C6" w:rsidRPr="0001109A" w14:paraId="21DE7536" w14:textId="77777777" w:rsidTr="00BD7244">
      <w:trPr>
        <w:trHeight w:val="387"/>
      </w:trPr>
      <w:tc>
        <w:tcPr>
          <w:tcW w:w="9576" w:type="dxa"/>
        </w:tcPr>
        <w:p w14:paraId="04C6EC1C" w14:textId="77777777" w:rsidR="000758C6" w:rsidRPr="0001109A" w:rsidRDefault="000758C6" w:rsidP="000758C6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  <w:tbl>
          <w:tblPr>
            <w:tblStyle w:val="TableGrid"/>
            <w:tblW w:w="9450" w:type="dxa"/>
            <w:tblBorders>
              <w:left w:val="none" w:sz="0" w:space="0" w:color="auto"/>
              <w:bottom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450"/>
          </w:tblGrid>
          <w:tr w:rsidR="000758C6" w:rsidRPr="0001109A" w14:paraId="370B9E5E" w14:textId="77777777" w:rsidTr="00046F77">
            <w:tc>
              <w:tcPr>
                <w:tcW w:w="9450" w:type="dxa"/>
              </w:tcPr>
              <w:p w14:paraId="5E5C9F9F" w14:textId="77777777" w:rsidR="000758C6" w:rsidRPr="0001109A" w:rsidRDefault="000758C6" w:rsidP="000758C6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</w:pPr>
                <w:r w:rsidRPr="0001109A"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  <w:t xml:space="preserve">SAN FRANCISCO EMS AGENCY  </w:t>
                </w:r>
              </w:p>
              <w:p w14:paraId="1F3B120F" w14:textId="77777777" w:rsidR="004734A1" w:rsidRDefault="004734A1" w:rsidP="004734A1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</w:pPr>
                <w:r>
                  <w:rPr>
                    <w:rFonts w:ascii="Calibri" w:hAnsi="Calibri" w:cs="Arial"/>
                    <w:i/>
                    <w:sz w:val="16"/>
                    <w:szCs w:val="16"/>
                  </w:rPr>
                  <w:t>Effective: 03/01/15</w:t>
                </w:r>
              </w:p>
              <w:p w14:paraId="0753DB2A" w14:textId="77777777" w:rsidR="00D21BEF" w:rsidRPr="0001109A" w:rsidRDefault="00D21BEF" w:rsidP="009845F7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</w:pPr>
                <w:bookmarkStart w:id="0" w:name="_GoBack"/>
                <w:bookmarkEnd w:id="0"/>
                <w:r w:rsidRPr="0001109A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>Supersedes: 01/07/14</w:t>
                </w:r>
              </w:p>
            </w:tc>
          </w:tr>
        </w:tbl>
        <w:p w14:paraId="53C75A42" w14:textId="77777777" w:rsidR="000758C6" w:rsidRPr="0001109A" w:rsidRDefault="000758C6" w:rsidP="000758C6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</w:tc>
    </w:tr>
  </w:tbl>
  <w:p w14:paraId="6E436D49" w14:textId="77777777" w:rsidR="000758C6" w:rsidRPr="00230074" w:rsidRDefault="000758C6" w:rsidP="00CA52C3">
    <w:pPr>
      <w:pStyle w:val="Footer"/>
      <w:tabs>
        <w:tab w:val="center" w:pos="4680"/>
        <w:tab w:val="right" w:pos="9360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ab/>
    </w:r>
    <w:r w:rsidRPr="00230074">
      <w:rPr>
        <w:rFonts w:asciiTheme="minorHAnsi" w:hAnsiTheme="minorHAnsi" w:cstheme="minorHAnsi"/>
        <w:sz w:val="20"/>
      </w:rPr>
      <w:t xml:space="preserve">Page </w:t>
    </w:r>
    <w:r w:rsidR="00A3184E" w:rsidRPr="00230074">
      <w:rPr>
        <w:rFonts w:asciiTheme="minorHAnsi" w:hAnsiTheme="minorHAnsi" w:cstheme="minorHAnsi"/>
        <w:sz w:val="20"/>
      </w:rPr>
      <w:fldChar w:fldCharType="begin"/>
    </w:r>
    <w:r w:rsidRPr="00230074">
      <w:rPr>
        <w:rFonts w:asciiTheme="minorHAnsi" w:hAnsiTheme="minorHAnsi" w:cstheme="minorHAnsi"/>
        <w:sz w:val="20"/>
      </w:rPr>
      <w:instrText xml:space="preserve"> PAGE </w:instrText>
    </w:r>
    <w:r w:rsidR="00A3184E" w:rsidRPr="00230074">
      <w:rPr>
        <w:rFonts w:asciiTheme="minorHAnsi" w:hAnsiTheme="minorHAnsi" w:cstheme="minorHAnsi"/>
        <w:sz w:val="20"/>
      </w:rPr>
      <w:fldChar w:fldCharType="separate"/>
    </w:r>
    <w:r w:rsidR="004734A1">
      <w:rPr>
        <w:rFonts w:asciiTheme="minorHAnsi" w:hAnsiTheme="minorHAnsi" w:cstheme="minorHAnsi"/>
        <w:noProof/>
        <w:sz w:val="20"/>
      </w:rPr>
      <w:t>1</w:t>
    </w:r>
    <w:r w:rsidR="00A3184E" w:rsidRPr="00230074">
      <w:rPr>
        <w:rFonts w:asciiTheme="minorHAnsi" w:hAnsiTheme="minorHAnsi" w:cstheme="minorHAnsi"/>
        <w:sz w:val="20"/>
      </w:rPr>
      <w:fldChar w:fldCharType="end"/>
    </w:r>
    <w:r w:rsidRPr="00230074">
      <w:rPr>
        <w:rFonts w:asciiTheme="minorHAnsi" w:hAnsiTheme="minorHAnsi" w:cstheme="minorHAnsi"/>
        <w:sz w:val="20"/>
      </w:rPr>
      <w:t xml:space="preserve"> of </w:t>
    </w:r>
    <w:r w:rsidR="00A3184E" w:rsidRPr="00230074">
      <w:rPr>
        <w:rFonts w:asciiTheme="minorHAnsi" w:hAnsiTheme="minorHAnsi" w:cstheme="minorHAnsi"/>
        <w:sz w:val="20"/>
      </w:rPr>
      <w:fldChar w:fldCharType="begin"/>
    </w:r>
    <w:r w:rsidRPr="00230074">
      <w:rPr>
        <w:rFonts w:asciiTheme="minorHAnsi" w:hAnsiTheme="minorHAnsi" w:cstheme="minorHAnsi"/>
        <w:sz w:val="20"/>
      </w:rPr>
      <w:instrText xml:space="preserve"> NUMPAGES </w:instrText>
    </w:r>
    <w:r w:rsidR="00A3184E" w:rsidRPr="00230074">
      <w:rPr>
        <w:rFonts w:asciiTheme="minorHAnsi" w:hAnsiTheme="minorHAnsi" w:cstheme="minorHAnsi"/>
        <w:sz w:val="20"/>
      </w:rPr>
      <w:fldChar w:fldCharType="separate"/>
    </w:r>
    <w:r w:rsidR="004734A1">
      <w:rPr>
        <w:rFonts w:asciiTheme="minorHAnsi" w:hAnsiTheme="minorHAnsi" w:cstheme="minorHAnsi"/>
        <w:noProof/>
        <w:sz w:val="20"/>
      </w:rPr>
      <w:t>1</w:t>
    </w:r>
    <w:r w:rsidR="00A3184E" w:rsidRPr="00230074">
      <w:rPr>
        <w:rFonts w:asciiTheme="minorHAnsi" w:hAnsiTheme="minorHAnsi" w:cstheme="minorHAnsi"/>
        <w:sz w:val="20"/>
      </w:rPr>
      <w:fldChar w:fldCharType="end"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E30A5" w14:textId="77777777" w:rsidR="008C2BBC" w:rsidRDefault="008C2B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003A8" w14:textId="77777777" w:rsidR="000C68B8" w:rsidRDefault="000C68B8">
      <w:r>
        <w:separator/>
      </w:r>
    </w:p>
  </w:footnote>
  <w:footnote w:type="continuationSeparator" w:id="0">
    <w:p w14:paraId="0CD25EFA" w14:textId="77777777" w:rsidR="000C68B8" w:rsidRDefault="000C6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96ADE" w14:textId="77777777" w:rsidR="000758C6" w:rsidRDefault="000C68B8">
    <w:pPr>
      <w:pStyle w:val="Header"/>
    </w:pPr>
    <w:r>
      <w:rPr>
        <w:noProof/>
      </w:rPr>
      <w:pict w14:anchorId="3A7D13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512" o:spid="_x0000_s2050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6CA0D" w14:textId="77777777" w:rsidR="00A0324A" w:rsidRPr="00CD5C85" w:rsidRDefault="0001109A" w:rsidP="0001109A">
    <w:pPr>
      <w:pStyle w:val="PlainText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7.06 </w:t>
    </w:r>
    <w:r w:rsidR="000B13AC">
      <w:rPr>
        <w:rFonts w:ascii="Arial" w:hAnsi="Arial" w:cs="Arial"/>
        <w:b/>
        <w:sz w:val="28"/>
        <w:szCs w:val="28"/>
      </w:rPr>
      <w:t>NEEDLE THORACOSTOMY</w:t>
    </w:r>
  </w:p>
  <w:p w14:paraId="5EF23082" w14:textId="77777777" w:rsidR="000758C6" w:rsidRDefault="000758C6" w:rsidP="00E7656B">
    <w:pPr>
      <w:pStyle w:val="Header"/>
      <w:tabs>
        <w:tab w:val="clear" w:pos="4320"/>
        <w:tab w:val="clear" w:pos="8640"/>
        <w:tab w:val="left" w:pos="6765"/>
      </w:tabs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A415C" w14:textId="77777777" w:rsidR="000758C6" w:rsidRDefault="000C68B8">
    <w:pPr>
      <w:pStyle w:val="Header"/>
    </w:pPr>
    <w:r>
      <w:rPr>
        <w:noProof/>
      </w:rPr>
      <w:pict w14:anchorId="6B4FFB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511" o:spid="_x0000_s2049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9481B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193E13"/>
    <w:multiLevelType w:val="hybridMultilevel"/>
    <w:tmpl w:val="4120E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BB6616"/>
    <w:multiLevelType w:val="hybridMultilevel"/>
    <w:tmpl w:val="30B28BF8"/>
    <w:lvl w:ilvl="0" w:tplc="06DEE03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364AF"/>
    <w:multiLevelType w:val="hybridMultilevel"/>
    <w:tmpl w:val="C706B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66222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6001A"/>
    <w:multiLevelType w:val="hybridMultilevel"/>
    <w:tmpl w:val="253E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16E74"/>
    <w:multiLevelType w:val="hybridMultilevel"/>
    <w:tmpl w:val="52109EB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127C5E95"/>
    <w:multiLevelType w:val="hybridMultilevel"/>
    <w:tmpl w:val="99D63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B48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3A19F1"/>
    <w:multiLevelType w:val="hybridMultilevel"/>
    <w:tmpl w:val="AA503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F0C8C"/>
    <w:multiLevelType w:val="hybridMultilevel"/>
    <w:tmpl w:val="2BF270C0"/>
    <w:lvl w:ilvl="0" w:tplc="D6A409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B874510"/>
    <w:multiLevelType w:val="hybridMultilevel"/>
    <w:tmpl w:val="8A3E035E"/>
    <w:lvl w:ilvl="0" w:tplc="D6A4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91718"/>
    <w:multiLevelType w:val="hybridMultilevel"/>
    <w:tmpl w:val="DDBE65BC"/>
    <w:lvl w:ilvl="0" w:tplc="3286887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F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137632E"/>
    <w:multiLevelType w:val="hybridMultilevel"/>
    <w:tmpl w:val="3A1EF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636217"/>
    <w:multiLevelType w:val="hybridMultilevel"/>
    <w:tmpl w:val="B8F2A056"/>
    <w:lvl w:ilvl="0" w:tplc="D6A4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076C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5DA596B"/>
    <w:multiLevelType w:val="hybridMultilevel"/>
    <w:tmpl w:val="7AA8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23562F"/>
    <w:multiLevelType w:val="hybridMultilevel"/>
    <w:tmpl w:val="1332A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3576E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339513E6"/>
    <w:multiLevelType w:val="hybridMultilevel"/>
    <w:tmpl w:val="13FAC16E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798771D"/>
    <w:multiLevelType w:val="hybridMultilevel"/>
    <w:tmpl w:val="F17478F6"/>
    <w:lvl w:ilvl="0" w:tplc="66C6388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DE7449"/>
    <w:multiLevelType w:val="hybridMultilevel"/>
    <w:tmpl w:val="D84C5DE4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BB72538"/>
    <w:multiLevelType w:val="hybridMultilevel"/>
    <w:tmpl w:val="FEDAB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2312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49D658FC"/>
    <w:multiLevelType w:val="hybridMultilevel"/>
    <w:tmpl w:val="BDD87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177331"/>
    <w:multiLevelType w:val="hybridMultilevel"/>
    <w:tmpl w:val="E2A0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D2A77"/>
    <w:multiLevelType w:val="hybridMultilevel"/>
    <w:tmpl w:val="81E80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E7E6DDD"/>
    <w:multiLevelType w:val="hybridMultilevel"/>
    <w:tmpl w:val="E8082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B344F2"/>
    <w:multiLevelType w:val="hybridMultilevel"/>
    <w:tmpl w:val="5512E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E0712C"/>
    <w:multiLevelType w:val="hybridMultilevel"/>
    <w:tmpl w:val="2B8C08F2"/>
    <w:lvl w:ilvl="0" w:tplc="387C5AC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D671BC"/>
    <w:multiLevelType w:val="hybridMultilevel"/>
    <w:tmpl w:val="35323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5D3211"/>
    <w:multiLevelType w:val="hybridMultilevel"/>
    <w:tmpl w:val="73F60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923A92"/>
    <w:multiLevelType w:val="hybridMultilevel"/>
    <w:tmpl w:val="407C5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3B74B8"/>
    <w:multiLevelType w:val="hybridMultilevel"/>
    <w:tmpl w:val="0374BEFC"/>
    <w:lvl w:ilvl="0" w:tplc="6B7CCC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A3034F"/>
    <w:multiLevelType w:val="hybridMultilevel"/>
    <w:tmpl w:val="F7A2B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0E57F8"/>
    <w:multiLevelType w:val="hybridMultilevel"/>
    <w:tmpl w:val="0E0A18B6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2237A09"/>
    <w:multiLevelType w:val="hybridMultilevel"/>
    <w:tmpl w:val="EE3A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031892"/>
    <w:multiLevelType w:val="hybridMultilevel"/>
    <w:tmpl w:val="A2480E0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A05AD"/>
    <w:multiLevelType w:val="hybridMultilevel"/>
    <w:tmpl w:val="173E1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306535"/>
    <w:multiLevelType w:val="hybridMultilevel"/>
    <w:tmpl w:val="C8E8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12FA6"/>
    <w:multiLevelType w:val="hybridMultilevel"/>
    <w:tmpl w:val="B386AF12"/>
    <w:lvl w:ilvl="0" w:tplc="3410CD1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706798"/>
    <w:multiLevelType w:val="hybridMultilevel"/>
    <w:tmpl w:val="FB5E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7"/>
  </w:num>
  <w:num w:numId="5">
    <w:abstractNumId w:val="9"/>
  </w:num>
  <w:num w:numId="6">
    <w:abstractNumId w:val="41"/>
  </w:num>
  <w:num w:numId="7">
    <w:abstractNumId w:val="36"/>
  </w:num>
  <w:num w:numId="8">
    <w:abstractNumId w:val="33"/>
  </w:num>
  <w:num w:numId="9">
    <w:abstractNumId w:val="35"/>
  </w:num>
  <w:num w:numId="10">
    <w:abstractNumId w:val="21"/>
  </w:num>
  <w:num w:numId="11">
    <w:abstractNumId w:val="14"/>
  </w:num>
  <w:num w:numId="12">
    <w:abstractNumId w:val="10"/>
  </w:num>
  <w:num w:numId="13">
    <w:abstractNumId w:val="19"/>
  </w:num>
  <w:num w:numId="14">
    <w:abstractNumId w:val="18"/>
  </w:num>
  <w:num w:numId="15">
    <w:abstractNumId w:val="12"/>
  </w:num>
  <w:num w:numId="16">
    <w:abstractNumId w:val="29"/>
  </w:num>
  <w:num w:numId="17">
    <w:abstractNumId w:val="26"/>
  </w:num>
  <w:num w:numId="18">
    <w:abstractNumId w:val="17"/>
  </w:num>
  <w:num w:numId="19">
    <w:abstractNumId w:val="37"/>
  </w:num>
  <w:num w:numId="20">
    <w:abstractNumId w:val="22"/>
  </w:num>
  <w:num w:numId="21">
    <w:abstractNumId w:val="27"/>
  </w:num>
  <w:num w:numId="22">
    <w:abstractNumId w:val="2"/>
  </w:num>
  <w:num w:numId="23">
    <w:abstractNumId w:val="20"/>
  </w:num>
  <w:num w:numId="24">
    <w:abstractNumId w:val="40"/>
  </w:num>
  <w:num w:numId="25">
    <w:abstractNumId w:val="5"/>
  </w:num>
  <w:num w:numId="26">
    <w:abstractNumId w:val="31"/>
  </w:num>
  <w:num w:numId="27">
    <w:abstractNumId w:val="23"/>
  </w:num>
  <w:num w:numId="28">
    <w:abstractNumId w:val="11"/>
  </w:num>
  <w:num w:numId="29">
    <w:abstractNumId w:val="30"/>
  </w:num>
  <w:num w:numId="30">
    <w:abstractNumId w:val="34"/>
  </w:num>
  <w:num w:numId="31">
    <w:abstractNumId w:val="6"/>
  </w:num>
  <w:num w:numId="32">
    <w:abstractNumId w:val="32"/>
  </w:num>
  <w:num w:numId="33">
    <w:abstractNumId w:val="39"/>
  </w:num>
  <w:num w:numId="34">
    <w:abstractNumId w:val="16"/>
  </w:num>
  <w:num w:numId="35">
    <w:abstractNumId w:val="1"/>
  </w:num>
  <w:num w:numId="36">
    <w:abstractNumId w:val="28"/>
  </w:num>
  <w:num w:numId="37">
    <w:abstractNumId w:val="13"/>
  </w:num>
  <w:num w:numId="38">
    <w:abstractNumId w:val="4"/>
  </w:num>
  <w:num w:numId="39">
    <w:abstractNumId w:val="8"/>
  </w:num>
  <w:num w:numId="40">
    <w:abstractNumId w:val="25"/>
  </w:num>
  <w:num w:numId="41">
    <w:abstractNumId w:val="24"/>
  </w:num>
  <w:num w:numId="42">
    <w:abstractNumId w:val="3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DE"/>
    <w:rsid w:val="00000617"/>
    <w:rsid w:val="00000721"/>
    <w:rsid w:val="00003EE3"/>
    <w:rsid w:val="00006121"/>
    <w:rsid w:val="0001109A"/>
    <w:rsid w:val="00011D23"/>
    <w:rsid w:val="00021F6D"/>
    <w:rsid w:val="00022770"/>
    <w:rsid w:val="000278A4"/>
    <w:rsid w:val="00046B3C"/>
    <w:rsid w:val="00046F77"/>
    <w:rsid w:val="00054F8F"/>
    <w:rsid w:val="000758C6"/>
    <w:rsid w:val="000A7FB2"/>
    <w:rsid w:val="000B13AC"/>
    <w:rsid w:val="000B4418"/>
    <w:rsid w:val="000C0CB4"/>
    <w:rsid w:val="000C68B8"/>
    <w:rsid w:val="000E52B8"/>
    <w:rsid w:val="0015165C"/>
    <w:rsid w:val="00152E1E"/>
    <w:rsid w:val="00194900"/>
    <w:rsid w:val="001963B1"/>
    <w:rsid w:val="001A3887"/>
    <w:rsid w:val="001B170F"/>
    <w:rsid w:val="001B35C3"/>
    <w:rsid w:val="001C00C4"/>
    <w:rsid w:val="001C7BEE"/>
    <w:rsid w:val="001F3398"/>
    <w:rsid w:val="00206D96"/>
    <w:rsid w:val="00213D6C"/>
    <w:rsid w:val="00230074"/>
    <w:rsid w:val="00242179"/>
    <w:rsid w:val="0025263A"/>
    <w:rsid w:val="00256404"/>
    <w:rsid w:val="0026126C"/>
    <w:rsid w:val="00267B49"/>
    <w:rsid w:val="002743C4"/>
    <w:rsid w:val="002A5AEC"/>
    <w:rsid w:val="002B24C3"/>
    <w:rsid w:val="002C50E2"/>
    <w:rsid w:val="002C5940"/>
    <w:rsid w:val="002E537B"/>
    <w:rsid w:val="002F5F3E"/>
    <w:rsid w:val="003157DF"/>
    <w:rsid w:val="00320D61"/>
    <w:rsid w:val="00325886"/>
    <w:rsid w:val="00341F4B"/>
    <w:rsid w:val="003522E4"/>
    <w:rsid w:val="00356AC0"/>
    <w:rsid w:val="0036565C"/>
    <w:rsid w:val="003811D4"/>
    <w:rsid w:val="0039573F"/>
    <w:rsid w:val="003A3BA6"/>
    <w:rsid w:val="003B1CBE"/>
    <w:rsid w:val="003B6410"/>
    <w:rsid w:val="003B708C"/>
    <w:rsid w:val="003C0084"/>
    <w:rsid w:val="003C3221"/>
    <w:rsid w:val="00411EBA"/>
    <w:rsid w:val="00415EF3"/>
    <w:rsid w:val="00422DBA"/>
    <w:rsid w:val="00432556"/>
    <w:rsid w:val="004560E9"/>
    <w:rsid w:val="004568B7"/>
    <w:rsid w:val="00463C77"/>
    <w:rsid w:val="004734A1"/>
    <w:rsid w:val="0048655F"/>
    <w:rsid w:val="00497DF3"/>
    <w:rsid w:val="004A2D66"/>
    <w:rsid w:val="004A5659"/>
    <w:rsid w:val="004B458D"/>
    <w:rsid w:val="004B6F62"/>
    <w:rsid w:val="004E375F"/>
    <w:rsid w:val="004F2FEC"/>
    <w:rsid w:val="004F3F4C"/>
    <w:rsid w:val="005015DC"/>
    <w:rsid w:val="00512A02"/>
    <w:rsid w:val="00526283"/>
    <w:rsid w:val="00530957"/>
    <w:rsid w:val="005325B6"/>
    <w:rsid w:val="00540B36"/>
    <w:rsid w:val="00546394"/>
    <w:rsid w:val="005625B2"/>
    <w:rsid w:val="00566890"/>
    <w:rsid w:val="00566B33"/>
    <w:rsid w:val="00575BA4"/>
    <w:rsid w:val="00576315"/>
    <w:rsid w:val="00581069"/>
    <w:rsid w:val="005914F8"/>
    <w:rsid w:val="005A1DE4"/>
    <w:rsid w:val="005B118B"/>
    <w:rsid w:val="005B32A9"/>
    <w:rsid w:val="005C1F17"/>
    <w:rsid w:val="005E0578"/>
    <w:rsid w:val="005E313C"/>
    <w:rsid w:val="005E4D5D"/>
    <w:rsid w:val="005E5CDE"/>
    <w:rsid w:val="005F0128"/>
    <w:rsid w:val="0062781B"/>
    <w:rsid w:val="00634140"/>
    <w:rsid w:val="0063426C"/>
    <w:rsid w:val="006417F2"/>
    <w:rsid w:val="0064579C"/>
    <w:rsid w:val="00657B05"/>
    <w:rsid w:val="0066044C"/>
    <w:rsid w:val="00664E89"/>
    <w:rsid w:val="006677F2"/>
    <w:rsid w:val="00675D98"/>
    <w:rsid w:val="006763AD"/>
    <w:rsid w:val="00690C3F"/>
    <w:rsid w:val="006A6E9B"/>
    <w:rsid w:val="006B751B"/>
    <w:rsid w:val="006C11EF"/>
    <w:rsid w:val="006D2C97"/>
    <w:rsid w:val="00702599"/>
    <w:rsid w:val="00702812"/>
    <w:rsid w:val="00712C7E"/>
    <w:rsid w:val="00716D7E"/>
    <w:rsid w:val="0071780B"/>
    <w:rsid w:val="00725072"/>
    <w:rsid w:val="007377C1"/>
    <w:rsid w:val="00743269"/>
    <w:rsid w:val="00761EE7"/>
    <w:rsid w:val="0079125D"/>
    <w:rsid w:val="0079551A"/>
    <w:rsid w:val="007A2448"/>
    <w:rsid w:val="007A71BF"/>
    <w:rsid w:val="007B4ACB"/>
    <w:rsid w:val="007C0E42"/>
    <w:rsid w:val="007E414F"/>
    <w:rsid w:val="007F6989"/>
    <w:rsid w:val="008105F5"/>
    <w:rsid w:val="0081339A"/>
    <w:rsid w:val="00817B51"/>
    <w:rsid w:val="0083287B"/>
    <w:rsid w:val="008937D5"/>
    <w:rsid w:val="0089730E"/>
    <w:rsid w:val="008A2CE5"/>
    <w:rsid w:val="008B7F48"/>
    <w:rsid w:val="008C2BBC"/>
    <w:rsid w:val="008C336A"/>
    <w:rsid w:val="008C4E1A"/>
    <w:rsid w:val="008D0F10"/>
    <w:rsid w:val="008E3924"/>
    <w:rsid w:val="008F7CF5"/>
    <w:rsid w:val="009111DD"/>
    <w:rsid w:val="00914293"/>
    <w:rsid w:val="00930230"/>
    <w:rsid w:val="00931CFE"/>
    <w:rsid w:val="00940BD4"/>
    <w:rsid w:val="0094713F"/>
    <w:rsid w:val="0095308B"/>
    <w:rsid w:val="00953C72"/>
    <w:rsid w:val="0098425C"/>
    <w:rsid w:val="009845F7"/>
    <w:rsid w:val="0098689C"/>
    <w:rsid w:val="009B12AD"/>
    <w:rsid w:val="009B5785"/>
    <w:rsid w:val="009C0CC0"/>
    <w:rsid w:val="009F3076"/>
    <w:rsid w:val="00A0324A"/>
    <w:rsid w:val="00A0379D"/>
    <w:rsid w:val="00A14156"/>
    <w:rsid w:val="00A23AF8"/>
    <w:rsid w:val="00A3184E"/>
    <w:rsid w:val="00A424E1"/>
    <w:rsid w:val="00A51477"/>
    <w:rsid w:val="00A74D38"/>
    <w:rsid w:val="00A81CD5"/>
    <w:rsid w:val="00A83D6A"/>
    <w:rsid w:val="00A84108"/>
    <w:rsid w:val="00A93A0D"/>
    <w:rsid w:val="00AA09EF"/>
    <w:rsid w:val="00AC16F4"/>
    <w:rsid w:val="00AF53A2"/>
    <w:rsid w:val="00B00FC4"/>
    <w:rsid w:val="00B1303F"/>
    <w:rsid w:val="00B22E43"/>
    <w:rsid w:val="00B27219"/>
    <w:rsid w:val="00B52E81"/>
    <w:rsid w:val="00B535F2"/>
    <w:rsid w:val="00B65D5E"/>
    <w:rsid w:val="00B71501"/>
    <w:rsid w:val="00B7746F"/>
    <w:rsid w:val="00B8703A"/>
    <w:rsid w:val="00BB2F9C"/>
    <w:rsid w:val="00BB5DF1"/>
    <w:rsid w:val="00BC515D"/>
    <w:rsid w:val="00BD3CE9"/>
    <w:rsid w:val="00BD453B"/>
    <w:rsid w:val="00BD7244"/>
    <w:rsid w:val="00BF1F67"/>
    <w:rsid w:val="00C00438"/>
    <w:rsid w:val="00C1493D"/>
    <w:rsid w:val="00C23BDD"/>
    <w:rsid w:val="00C37C7F"/>
    <w:rsid w:val="00C534AB"/>
    <w:rsid w:val="00C54DA5"/>
    <w:rsid w:val="00C90700"/>
    <w:rsid w:val="00CA0D46"/>
    <w:rsid w:val="00CA52C3"/>
    <w:rsid w:val="00CB1074"/>
    <w:rsid w:val="00CC361B"/>
    <w:rsid w:val="00CC628A"/>
    <w:rsid w:val="00CE125F"/>
    <w:rsid w:val="00CF5667"/>
    <w:rsid w:val="00D00830"/>
    <w:rsid w:val="00D1230E"/>
    <w:rsid w:val="00D16A06"/>
    <w:rsid w:val="00D21BEF"/>
    <w:rsid w:val="00D42AFD"/>
    <w:rsid w:val="00D64AC7"/>
    <w:rsid w:val="00DB168A"/>
    <w:rsid w:val="00DB6B5C"/>
    <w:rsid w:val="00DD1B43"/>
    <w:rsid w:val="00E21EF2"/>
    <w:rsid w:val="00E310F1"/>
    <w:rsid w:val="00E36BF8"/>
    <w:rsid w:val="00E41147"/>
    <w:rsid w:val="00E56CFC"/>
    <w:rsid w:val="00E70579"/>
    <w:rsid w:val="00E7468B"/>
    <w:rsid w:val="00E7656B"/>
    <w:rsid w:val="00E918BD"/>
    <w:rsid w:val="00E91CC3"/>
    <w:rsid w:val="00EB3B57"/>
    <w:rsid w:val="00EC14A6"/>
    <w:rsid w:val="00EC71F9"/>
    <w:rsid w:val="00ED0546"/>
    <w:rsid w:val="00ED7483"/>
    <w:rsid w:val="00EE5E25"/>
    <w:rsid w:val="00F318F9"/>
    <w:rsid w:val="00F4237B"/>
    <w:rsid w:val="00F47B12"/>
    <w:rsid w:val="00F62384"/>
    <w:rsid w:val="00F63E55"/>
    <w:rsid w:val="00F67D5C"/>
    <w:rsid w:val="00F74C3F"/>
    <w:rsid w:val="00F756D7"/>
    <w:rsid w:val="00F7581D"/>
    <w:rsid w:val="00F94382"/>
    <w:rsid w:val="00FA3C6E"/>
    <w:rsid w:val="00FA6618"/>
    <w:rsid w:val="00FC5A64"/>
    <w:rsid w:val="00FC6564"/>
    <w:rsid w:val="00FD2931"/>
    <w:rsid w:val="00FD29E9"/>
    <w:rsid w:val="00FD2E0B"/>
    <w:rsid w:val="00FE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C7E3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6A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6A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EMERGENCY MEDICAL SERVICES AGENCY</vt:lpstr>
    </vt:vector>
  </TitlesOfParts>
  <Company>Dept. of Public Health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EMERGENCY MEDICAL SERVICES AGENCY</dc:title>
  <dc:creator>Megan Corry</dc:creator>
  <cp:lastModifiedBy>abronsto</cp:lastModifiedBy>
  <cp:revision>10</cp:revision>
  <cp:lastPrinted>2014-04-01T14:22:00Z</cp:lastPrinted>
  <dcterms:created xsi:type="dcterms:W3CDTF">2015-01-12T18:15:00Z</dcterms:created>
  <dcterms:modified xsi:type="dcterms:W3CDTF">2015-02-05T20:03:00Z</dcterms:modified>
</cp:coreProperties>
</file>