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B21C3A" w:rsidRPr="00006121" w14:paraId="6E2C8230" w14:textId="77777777" w:rsidTr="00050456">
        <w:tc>
          <w:tcPr>
            <w:tcW w:w="9558" w:type="dxa"/>
          </w:tcPr>
          <w:p w14:paraId="12089443" w14:textId="77777777" w:rsidR="00B21C3A" w:rsidRPr="00006121" w:rsidRDefault="00B21C3A" w:rsidP="00AF694B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B21C3A" w:rsidRPr="00006121" w14:paraId="5F039207" w14:textId="77777777" w:rsidTr="00050456">
        <w:tc>
          <w:tcPr>
            <w:tcW w:w="9558" w:type="dxa"/>
          </w:tcPr>
          <w:p w14:paraId="6D5D56C8" w14:textId="77777777" w:rsidR="009A3A87" w:rsidRDefault="009A3A87" w:rsidP="009A3A8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14:paraId="42704595" w14:textId="5C34EF26" w:rsidR="009A3A87" w:rsidRPr="009A3A87" w:rsidRDefault="009A3A87" w:rsidP="009A3A87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35144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2B71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E3A7D92" w14:textId="717BD767" w:rsidR="00A77327" w:rsidRPr="00A77327" w:rsidRDefault="00A77327" w:rsidP="009A3A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77327">
              <w:rPr>
                <w:rFonts w:eastAsia="Times New Roman" w:cs="Arial"/>
                <w:sz w:val="24"/>
                <w:szCs w:val="24"/>
              </w:rPr>
              <w:t>Remove excess clothing</w:t>
            </w:r>
            <w:r w:rsidR="00050456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44F00010" w14:textId="617ECFD0" w:rsidR="00A77327" w:rsidRDefault="00A77327" w:rsidP="009A3A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77327">
              <w:rPr>
                <w:rFonts w:eastAsia="Times New Roman" w:cs="Arial"/>
                <w:sz w:val="24"/>
                <w:szCs w:val="24"/>
              </w:rPr>
              <w:t>Move patient to cool area</w:t>
            </w:r>
            <w:r w:rsidR="00050456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463F3E3A" w14:textId="22F6E388" w:rsidR="006A4B04" w:rsidRPr="00A77327" w:rsidRDefault="00494ACE" w:rsidP="009A3A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Encourage</w:t>
            </w:r>
            <w:r w:rsidR="00944367">
              <w:rPr>
                <w:rFonts w:eastAsia="Times New Roman" w:cs="Arial"/>
                <w:sz w:val="24"/>
                <w:szCs w:val="24"/>
              </w:rPr>
              <w:t xml:space="preserve"> PO (cool/cold) l</w:t>
            </w:r>
            <w:r w:rsidR="006A4B04" w:rsidRPr="001E562D">
              <w:rPr>
                <w:rFonts w:eastAsia="Times New Roman" w:cs="Arial"/>
                <w:sz w:val="24"/>
                <w:szCs w:val="24"/>
              </w:rPr>
              <w:t>iquids</w:t>
            </w:r>
            <w:r w:rsidR="001C4367">
              <w:rPr>
                <w:rFonts w:eastAsia="Times New Roman" w:cs="Arial"/>
                <w:sz w:val="24"/>
                <w:szCs w:val="24"/>
              </w:rPr>
              <w:t xml:space="preserve"> a</w:t>
            </w:r>
            <w:r w:rsidR="006A4B04" w:rsidRPr="001E562D">
              <w:rPr>
                <w:rFonts w:eastAsia="Times New Roman" w:cs="Arial"/>
                <w:sz w:val="24"/>
                <w:szCs w:val="24"/>
              </w:rPr>
              <w:t>s tolerated</w:t>
            </w:r>
            <w:r w:rsidR="006A4B04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03431DCD" w14:textId="77777777" w:rsidR="00B21C3A" w:rsidRPr="00A37ECA" w:rsidRDefault="00A77327" w:rsidP="009A3A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77327">
              <w:rPr>
                <w:rFonts w:eastAsia="Times New Roman" w:cs="Arial"/>
                <w:sz w:val="24"/>
                <w:szCs w:val="24"/>
              </w:rPr>
              <w:t>Spray or sprinkle tepid water and use fan to coo</w:t>
            </w:r>
            <w:r w:rsidR="001E562D">
              <w:rPr>
                <w:rFonts w:eastAsia="Times New Roman" w:cs="Arial"/>
                <w:sz w:val="24"/>
                <w:szCs w:val="24"/>
              </w:rPr>
              <w:t>l.</w:t>
            </w:r>
          </w:p>
          <w:p w14:paraId="40DAF613" w14:textId="6226745D" w:rsidR="007067D3" w:rsidRPr="00A37ECA" w:rsidRDefault="007067D3" w:rsidP="009A3A87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200" w:after="0" w:line="240" w:lineRule="auto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Apply wet towels </w:t>
            </w:r>
            <w:r w:rsidR="006C28F4">
              <w:rPr>
                <w:rFonts w:eastAsia="Times New Roman" w:cs="Arial"/>
                <w:sz w:val="24"/>
                <w:szCs w:val="24"/>
              </w:rPr>
              <w:t xml:space="preserve">or sheets </w:t>
            </w:r>
            <w:r>
              <w:rPr>
                <w:rFonts w:eastAsia="Times New Roman" w:cs="Arial"/>
                <w:sz w:val="24"/>
                <w:szCs w:val="24"/>
              </w:rPr>
              <w:t>to patient</w:t>
            </w:r>
            <w:r w:rsidR="00050456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784B07EC" w14:textId="77777777" w:rsidR="007067D3" w:rsidRPr="00050456" w:rsidRDefault="007067D3" w:rsidP="009A3A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="Times New Roman" w:cs="Arial"/>
                <w:sz w:val="24"/>
                <w:szCs w:val="24"/>
              </w:rPr>
              <w:t>Apply ice packs to groin and axillae</w:t>
            </w:r>
            <w:r w:rsidR="00050456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2B1EFE03" w14:textId="77777777" w:rsidR="00050456" w:rsidRPr="007A5E88" w:rsidRDefault="00050456" w:rsidP="0005045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21C3A" w:rsidRPr="00006121" w14:paraId="2D61A90E" w14:textId="77777777" w:rsidTr="00050456">
        <w:tc>
          <w:tcPr>
            <w:tcW w:w="9558" w:type="dxa"/>
          </w:tcPr>
          <w:p w14:paraId="270607B0" w14:textId="77777777" w:rsidR="00B21C3A" w:rsidRPr="00006121" w:rsidRDefault="00B21C3A" w:rsidP="00AF694B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B21C3A" w:rsidRPr="00664E89" w14:paraId="4FDC5198" w14:textId="77777777" w:rsidTr="00050456">
        <w:tc>
          <w:tcPr>
            <w:tcW w:w="9558" w:type="dxa"/>
          </w:tcPr>
          <w:p w14:paraId="38112932" w14:textId="69394063" w:rsidR="00050456" w:rsidRPr="001C0E1C" w:rsidRDefault="00050456" w:rsidP="00050456">
            <w:pPr>
              <w:pStyle w:val="PlainTex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="Arial"/>
                <w:sz w:val="24"/>
                <w:szCs w:val="24"/>
              </w:rPr>
            </w:pPr>
            <w:r w:rsidRPr="001C0E1C">
              <w:rPr>
                <w:rFonts w:asciiTheme="minorHAnsi" w:hAnsiTheme="minorHAnsi"/>
                <w:sz w:val="24"/>
                <w:szCs w:val="24"/>
              </w:rPr>
              <w:t xml:space="preserve">IV or IO of </w:t>
            </w:r>
            <w:r w:rsidRPr="001C0E1C">
              <w:rPr>
                <w:rFonts w:asciiTheme="minorHAnsi" w:hAnsiTheme="minorHAnsi"/>
                <w:b/>
                <w:bCs/>
                <w:sz w:val="24"/>
                <w:szCs w:val="24"/>
              </w:rPr>
              <w:t>Normal Saline</w:t>
            </w:r>
            <w:r w:rsidR="001C0E1C" w:rsidRPr="001C0E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1C0E1C" w:rsidRPr="001C0E1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1C0E1C" w:rsidRPr="001C0E1C">
              <w:rPr>
                <w:rFonts w:asciiTheme="minorHAnsi" w:hAnsiTheme="minorHAnsi"/>
                <w:sz w:val="24"/>
                <w:szCs w:val="24"/>
              </w:rPr>
              <w:t>luid bolus</w:t>
            </w:r>
            <w:r w:rsidR="005810A8">
              <w:rPr>
                <w:rFonts w:asciiTheme="minorHAnsi" w:hAnsiTheme="minorHAnsi"/>
                <w:sz w:val="24"/>
                <w:szCs w:val="24"/>
              </w:rPr>
              <w:t xml:space="preserve"> for signs/symptoms of heat exhaustion/heat stroke</w:t>
            </w:r>
            <w:r w:rsidR="001C0E1C" w:rsidRPr="001C0E1C">
              <w:rPr>
                <w:rFonts w:asciiTheme="minorHAnsi" w:hAnsiTheme="minorHAnsi"/>
                <w:sz w:val="24"/>
                <w:szCs w:val="24"/>
              </w:rPr>
              <w:t xml:space="preserve">. Repeat </w:t>
            </w:r>
            <w:r w:rsidR="003244E2">
              <w:rPr>
                <w:rFonts w:asciiTheme="minorHAnsi" w:hAnsiTheme="minorHAnsi"/>
                <w:sz w:val="24"/>
                <w:szCs w:val="24"/>
              </w:rPr>
              <w:t xml:space="preserve">as needed </w:t>
            </w:r>
            <w:r w:rsidR="001C0E1C" w:rsidRPr="001C0E1C"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993C5F">
              <w:rPr>
                <w:rFonts w:asciiTheme="minorHAnsi" w:hAnsiTheme="minorHAnsi"/>
                <w:sz w:val="24"/>
                <w:szCs w:val="24"/>
              </w:rPr>
              <w:t>continued signs/symptoms of heat exhaustion/heat stroke</w:t>
            </w:r>
            <w:r w:rsidR="00993C5F" w:rsidRPr="001C0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C5F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1C0E1C">
              <w:rPr>
                <w:rFonts w:asciiTheme="minorHAnsi" w:hAnsiTheme="minorHAnsi" w:cstheme="minorHAnsi"/>
                <w:sz w:val="24"/>
                <w:szCs w:val="24"/>
              </w:rPr>
              <w:t xml:space="preserve">SBP &lt; 90 </w:t>
            </w:r>
            <w:r w:rsidR="001C0E1C" w:rsidRPr="001C0E1C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1C0E1C">
              <w:rPr>
                <w:rFonts w:asciiTheme="minorHAnsi" w:hAnsiTheme="minorHAnsi" w:cstheme="minorHAnsi"/>
                <w:sz w:val="24"/>
                <w:szCs w:val="24"/>
              </w:rPr>
              <w:t>signs of poor perfusion.</w:t>
            </w:r>
          </w:p>
          <w:p w14:paraId="3EBFB58A" w14:textId="77777777" w:rsidR="00B21C3A" w:rsidRPr="001C0E1C" w:rsidRDefault="00050456" w:rsidP="000504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C0E1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77327" w:rsidRPr="001C0E1C">
              <w:rPr>
                <w:rFonts w:eastAsia="Times New Roman" w:cs="Arial"/>
                <w:sz w:val="24"/>
                <w:szCs w:val="24"/>
              </w:rPr>
              <w:t xml:space="preserve">Continue </w:t>
            </w:r>
            <w:r w:rsidRPr="001C0E1C">
              <w:rPr>
                <w:rFonts w:eastAsia="Times New Roman" w:cs="Arial"/>
                <w:sz w:val="24"/>
                <w:szCs w:val="24"/>
              </w:rPr>
              <w:t xml:space="preserve">active </w:t>
            </w:r>
            <w:r w:rsidR="007067D3" w:rsidRPr="001C0E1C">
              <w:rPr>
                <w:rFonts w:eastAsia="Times New Roman" w:cs="Arial"/>
                <w:sz w:val="24"/>
                <w:szCs w:val="24"/>
              </w:rPr>
              <w:t>cooling</w:t>
            </w:r>
            <w:r w:rsidR="00A77327" w:rsidRPr="001C0E1C">
              <w:rPr>
                <w:rFonts w:eastAsia="Times New Roman" w:cs="Arial"/>
                <w:sz w:val="24"/>
                <w:szCs w:val="24"/>
              </w:rPr>
              <w:t xml:space="preserve"> measures during transport</w:t>
            </w:r>
            <w:r w:rsidRPr="001C0E1C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133ABFCA" w14:textId="3B622204" w:rsidR="00050456" w:rsidRPr="00A37ECA" w:rsidRDefault="00050456" w:rsidP="00050456">
            <w:pPr>
              <w:pStyle w:val="ListParagraph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1C3A" w:rsidRPr="00006121" w14:paraId="0D2D9960" w14:textId="77777777" w:rsidTr="00B06D0A">
        <w:trPr>
          <w:cantSplit/>
        </w:trPr>
        <w:tc>
          <w:tcPr>
            <w:tcW w:w="9558" w:type="dxa"/>
            <w:tcBorders>
              <w:bottom w:val="single" w:sz="2" w:space="0" w:color="auto"/>
            </w:tcBorders>
          </w:tcPr>
          <w:p w14:paraId="52330A50" w14:textId="595C3D97" w:rsidR="00B21C3A" w:rsidRPr="0063426C" w:rsidRDefault="00B21C3A" w:rsidP="00AF694B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14:paraId="0B1F6D97" w14:textId="1FAB6ABB" w:rsidR="006A4B04" w:rsidRPr="00A77327" w:rsidRDefault="006A4B04" w:rsidP="006A4B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77327">
              <w:rPr>
                <w:rFonts w:eastAsia="Times New Roman" w:cs="Arial"/>
                <w:sz w:val="24"/>
                <w:szCs w:val="24"/>
              </w:rPr>
              <w:t xml:space="preserve">Persons at great risk of </w:t>
            </w:r>
            <w:r w:rsidR="0008269F">
              <w:rPr>
                <w:rFonts w:eastAsia="Times New Roman" w:cs="Arial"/>
                <w:sz w:val="24"/>
                <w:szCs w:val="24"/>
              </w:rPr>
              <w:t>h</w:t>
            </w:r>
            <w:r w:rsidRPr="00A77327">
              <w:rPr>
                <w:rFonts w:eastAsia="Times New Roman" w:cs="Arial"/>
                <w:sz w:val="24"/>
                <w:szCs w:val="24"/>
              </w:rPr>
              <w:t xml:space="preserve">yperthermia are </w:t>
            </w:r>
            <w:r w:rsidR="000150BA">
              <w:rPr>
                <w:rFonts w:eastAsia="Times New Roman" w:cs="Arial"/>
                <w:sz w:val="24"/>
                <w:szCs w:val="24"/>
              </w:rPr>
              <w:t>infants,</w:t>
            </w:r>
            <w:r w:rsidR="0008269F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A77327">
              <w:rPr>
                <w:rFonts w:eastAsia="Times New Roman" w:cs="Arial"/>
                <w:sz w:val="24"/>
                <w:szCs w:val="24"/>
              </w:rPr>
              <w:t xml:space="preserve">elderly, individuals in athletic </w:t>
            </w:r>
            <w:r w:rsidR="000150BA" w:rsidRPr="00A77327">
              <w:rPr>
                <w:rFonts w:eastAsia="Times New Roman" w:cs="Arial"/>
                <w:sz w:val="24"/>
                <w:szCs w:val="24"/>
              </w:rPr>
              <w:t xml:space="preserve">endurance </w:t>
            </w:r>
            <w:r w:rsidR="00A37ECA">
              <w:rPr>
                <w:rFonts w:eastAsia="Times New Roman" w:cs="Arial"/>
                <w:sz w:val="24"/>
                <w:szCs w:val="24"/>
              </w:rPr>
              <w:t>events, and persons taking medications that</w:t>
            </w:r>
            <w:r w:rsidRPr="00A77327">
              <w:rPr>
                <w:rFonts w:eastAsia="Times New Roman" w:cs="Arial"/>
                <w:sz w:val="24"/>
                <w:szCs w:val="24"/>
              </w:rPr>
              <w:t xml:space="preserve"> impair the body’s ability to regulate heat</w:t>
            </w:r>
            <w:r w:rsidR="0008269F">
              <w:rPr>
                <w:rFonts w:eastAsia="Times New Roman" w:cs="Arial"/>
                <w:sz w:val="24"/>
                <w:szCs w:val="24"/>
              </w:rPr>
              <w:t xml:space="preserve"> (</w:t>
            </w:r>
            <w:r w:rsidR="001C4367">
              <w:rPr>
                <w:rFonts w:eastAsia="Times New Roman" w:cs="Arial"/>
                <w:sz w:val="24"/>
                <w:szCs w:val="24"/>
              </w:rPr>
              <w:t>e.g.</w:t>
            </w:r>
            <w:r w:rsidR="0008269F">
              <w:rPr>
                <w:rFonts w:eastAsia="Times New Roman" w:cs="Arial"/>
                <w:sz w:val="24"/>
                <w:szCs w:val="24"/>
              </w:rPr>
              <w:t xml:space="preserve"> many psychiatric medications, diuretics, alcohol)</w:t>
            </w:r>
            <w:r w:rsidRPr="00A77327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4FBBFB1E" w14:textId="1BE555D4" w:rsidR="006A4B04" w:rsidRDefault="006A4B04" w:rsidP="006A4B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</w:t>
            </w:r>
            <w:r w:rsidRPr="00A77327">
              <w:rPr>
                <w:rFonts w:eastAsia="Times New Roman" w:cs="Arial"/>
                <w:sz w:val="24"/>
                <w:szCs w:val="24"/>
              </w:rPr>
              <w:t>eat exhaustion may progress to heat stroke</w:t>
            </w:r>
            <w:r w:rsidR="000150BA">
              <w:rPr>
                <w:rFonts w:eastAsia="Times New Roman" w:cs="Arial"/>
                <w:sz w:val="24"/>
                <w:szCs w:val="24"/>
              </w:rPr>
              <w:t xml:space="preserve"> without </w:t>
            </w:r>
            <w:r w:rsidR="00695463">
              <w:rPr>
                <w:rFonts w:eastAsia="Times New Roman" w:cs="Arial"/>
                <w:sz w:val="24"/>
                <w:szCs w:val="24"/>
              </w:rPr>
              <w:t xml:space="preserve">obvious </w:t>
            </w:r>
            <w:r w:rsidR="000150BA">
              <w:rPr>
                <w:rFonts w:eastAsia="Times New Roman" w:cs="Arial"/>
                <w:sz w:val="24"/>
                <w:szCs w:val="24"/>
              </w:rPr>
              <w:t>external signs/symptoms</w:t>
            </w:r>
            <w:r w:rsidRPr="00A77327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799D8FC0" w14:textId="33D68EF0" w:rsidR="007067D3" w:rsidRPr="00A77327" w:rsidRDefault="007067D3" w:rsidP="006A4B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Heat stroke is associated with altered mental status and </w:t>
            </w:r>
            <w:r w:rsidR="00C11FF5">
              <w:rPr>
                <w:rFonts w:eastAsia="Times New Roman" w:cs="Arial"/>
                <w:sz w:val="24"/>
                <w:szCs w:val="24"/>
              </w:rPr>
              <w:t>t</w:t>
            </w:r>
            <w:r>
              <w:rPr>
                <w:rFonts w:eastAsia="Times New Roman" w:cs="Arial"/>
                <w:sz w:val="24"/>
                <w:szCs w:val="24"/>
              </w:rPr>
              <w:t xml:space="preserve">emperature &gt; 106 degrees Fahrenheit (41.1 degrees </w:t>
            </w:r>
            <w:r w:rsidR="003B5BBD">
              <w:rPr>
                <w:rFonts w:eastAsia="Times New Roman" w:cs="Arial"/>
                <w:sz w:val="24"/>
                <w:szCs w:val="24"/>
              </w:rPr>
              <w:t>Celsius</w:t>
            </w:r>
            <w:r>
              <w:rPr>
                <w:rFonts w:eastAsia="Times New Roman" w:cs="Arial"/>
                <w:sz w:val="24"/>
                <w:szCs w:val="24"/>
              </w:rPr>
              <w:t>)</w:t>
            </w:r>
            <w:r w:rsidR="0008269F">
              <w:rPr>
                <w:rFonts w:eastAsia="Times New Roman" w:cs="Arial"/>
                <w:sz w:val="24"/>
                <w:szCs w:val="24"/>
              </w:rPr>
              <w:t>.</w:t>
            </w:r>
          </w:p>
          <w:p w14:paraId="37B6B800" w14:textId="78B8ECEF" w:rsidR="003B5BBD" w:rsidRPr="003B5BBD" w:rsidRDefault="006A4B04" w:rsidP="00A37ECA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37ECA">
              <w:rPr>
                <w:rFonts w:asciiTheme="minorHAnsi" w:hAnsiTheme="minorHAnsi" w:cs="Arial"/>
                <w:sz w:val="24"/>
                <w:szCs w:val="24"/>
              </w:rPr>
              <w:t xml:space="preserve">Evaluate for </w:t>
            </w:r>
            <w:r w:rsidR="00A37ECA">
              <w:rPr>
                <w:rFonts w:asciiTheme="minorHAnsi" w:hAnsiTheme="minorHAnsi" w:cs="Arial"/>
                <w:sz w:val="24"/>
                <w:szCs w:val="24"/>
              </w:rPr>
              <w:t xml:space="preserve">concomitant </w:t>
            </w:r>
            <w:r w:rsidRPr="00A37ECA">
              <w:rPr>
                <w:rFonts w:asciiTheme="minorHAnsi" w:hAnsiTheme="minorHAnsi" w:cs="Arial"/>
                <w:sz w:val="24"/>
                <w:szCs w:val="24"/>
              </w:rPr>
              <w:t>trauma</w:t>
            </w:r>
            <w:r w:rsidR="00A37EC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37ECA">
              <w:rPr>
                <w:rFonts w:asciiTheme="minorHAnsi" w:hAnsiTheme="minorHAnsi" w:cs="Arial"/>
                <w:sz w:val="24"/>
                <w:szCs w:val="24"/>
              </w:rPr>
              <w:t>and institute appropriate treatment as indicated.</w:t>
            </w:r>
          </w:p>
          <w:p w14:paraId="1AD0DA87" w14:textId="77777777" w:rsidR="0008269F" w:rsidRDefault="003B5BBD" w:rsidP="0008269F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Utilize body temperature serial measurements as a tool to assess effectiveness of cooling measures</w:t>
            </w:r>
            <w:r w:rsidR="0008269F">
              <w:rPr>
                <w:rFonts w:asciiTheme="minorHAnsi" w:hAnsiTheme="minorHAnsi" w:cstheme="minorHAnsi"/>
                <w:sz w:val="24"/>
                <w:szCs w:val="24"/>
              </w:rPr>
              <w:t>.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 </w:t>
            </w:r>
            <w:r w:rsidR="00A37ECA">
              <w:rPr>
                <w:rFonts w:asciiTheme="minorHAnsi" w:hAnsiTheme="minorHAnsi" w:cstheme="minorHAnsi"/>
                <w:sz w:val="24"/>
                <w:szCs w:val="24"/>
              </w:rPr>
              <w:t>temperature fails to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add additional therapy</w:t>
            </w:r>
            <w:r w:rsidR="0008269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FBEFDB" w14:textId="16677A70" w:rsidR="00B21C3A" w:rsidRPr="007067D3" w:rsidRDefault="003B5BBD" w:rsidP="0008269F">
            <w:pPr>
              <w:pStyle w:val="Plain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7067D3" w:rsidDel="006A4B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6D0A" w:rsidRPr="00CF613F" w14:paraId="5C4A0B41" w14:textId="77777777" w:rsidTr="00B06D0A">
        <w:trPr>
          <w:cantSplit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438C" w14:textId="77777777" w:rsidR="00B06D0A" w:rsidRPr="00B06D0A" w:rsidRDefault="00B06D0A" w:rsidP="00B06D0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06D0A">
              <w:rPr>
                <w:rFonts w:asciiTheme="minorHAnsi" w:hAnsiTheme="minorHAnsi" w:cstheme="minorHAnsi"/>
                <w:b/>
                <w:sz w:val="24"/>
              </w:rPr>
              <w:t>Base Hospital Contact Criteria</w:t>
            </w:r>
          </w:p>
        </w:tc>
      </w:tr>
      <w:tr w:rsidR="00B06D0A" w:rsidRPr="00006121" w14:paraId="6A39464C" w14:textId="77777777" w:rsidTr="00B06D0A">
        <w:trPr>
          <w:cantSplit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9BB3" w14:textId="77D0B33A" w:rsidR="00B06D0A" w:rsidRPr="00B06D0A" w:rsidRDefault="00B06D0A" w:rsidP="00B06D0A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</w:rPr>
            </w:pPr>
            <w:r w:rsidRPr="00B06D0A">
              <w:rPr>
                <w:rFonts w:asciiTheme="minorHAnsi" w:hAnsiTheme="minorHAnsi" w:cstheme="minorHAnsi"/>
                <w:sz w:val="24"/>
              </w:rPr>
              <w:t>Cessation of resuscitation efforts in hyperthermic patients</w:t>
            </w:r>
          </w:p>
          <w:p w14:paraId="22C7E8C3" w14:textId="77777777" w:rsidR="00B06D0A" w:rsidRPr="00B06D0A" w:rsidRDefault="00B06D0A" w:rsidP="00B06D0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961B22C" w14:textId="77777777" w:rsidR="00655046" w:rsidRDefault="00655046" w:rsidP="00B21C3A">
      <w:pPr>
        <w:pStyle w:val="PlainText"/>
        <w:rPr>
          <w:rFonts w:asciiTheme="minorHAnsi" w:hAnsiTheme="minorHAnsi" w:cstheme="minorHAnsi"/>
          <w:b/>
          <w:sz w:val="24"/>
          <w:u w:val="single"/>
        </w:rPr>
      </w:pPr>
    </w:p>
    <w:p w14:paraId="08615987" w14:textId="54681232" w:rsidR="000150BA" w:rsidRPr="009A3A87" w:rsidRDefault="000150BA" w:rsidP="009A3A87">
      <w:pPr>
        <w:rPr>
          <w:rFonts w:cstheme="minorHAnsi"/>
          <w:sz w:val="24"/>
          <w:szCs w:val="24"/>
        </w:rPr>
      </w:pPr>
    </w:p>
    <w:sectPr w:rsidR="000150BA" w:rsidRPr="009A3A87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CF6F2" w14:textId="77777777" w:rsidR="00EE29A2" w:rsidRDefault="00EE29A2">
      <w:r>
        <w:separator/>
      </w:r>
    </w:p>
  </w:endnote>
  <w:endnote w:type="continuationSeparator" w:id="0">
    <w:p w14:paraId="45C786C3" w14:textId="77777777" w:rsidR="00EE29A2" w:rsidRDefault="00E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590B" w14:textId="77777777" w:rsidR="003B2AB9" w:rsidRDefault="004D4B05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2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F74E" w14:textId="77777777" w:rsidR="003B2AB9" w:rsidRDefault="003B2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EC9A" w14:textId="77777777" w:rsidR="003B2AB9" w:rsidRDefault="003B2AB9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3B2AB9" w:rsidRPr="00CF5667" w14:paraId="4DC87C03" w14:textId="77777777" w:rsidTr="00BD7244">
      <w:trPr>
        <w:trHeight w:val="387"/>
      </w:trPr>
      <w:tc>
        <w:tcPr>
          <w:tcW w:w="9576" w:type="dxa"/>
        </w:tcPr>
        <w:p w14:paraId="538BB120" w14:textId="1F4254D5" w:rsidR="003B2AB9" w:rsidRPr="00CF5667" w:rsidRDefault="003B2AB9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3B2AB9" w14:paraId="05DC3CF6" w14:textId="77777777" w:rsidTr="00046F77">
            <w:tc>
              <w:tcPr>
                <w:tcW w:w="9450" w:type="dxa"/>
              </w:tcPr>
              <w:p w14:paraId="31170905" w14:textId="243EFB7B" w:rsidR="003B2AB9" w:rsidRPr="00CF5667" w:rsidRDefault="003B2AB9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CF5667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605203BE" w14:textId="77777777" w:rsidR="00CC0FE5" w:rsidRDefault="00CC0FE5" w:rsidP="00CC0FE5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346E4866" w14:textId="77777777" w:rsidR="003B2AB9" w:rsidRDefault="003B2AB9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 07/01/02</w:t>
                </w:r>
              </w:p>
            </w:tc>
          </w:tr>
        </w:tbl>
        <w:p w14:paraId="6D1B5CEA" w14:textId="77777777" w:rsidR="003B2AB9" w:rsidRPr="00CF5667" w:rsidRDefault="003B2AB9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1F4A546F" w14:textId="77777777" w:rsidR="003B2AB9" w:rsidRPr="00230074" w:rsidRDefault="003B2AB9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4D4B05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4D4B05" w:rsidRPr="00230074">
      <w:rPr>
        <w:rFonts w:asciiTheme="minorHAnsi" w:hAnsiTheme="minorHAnsi" w:cstheme="minorHAnsi"/>
        <w:sz w:val="20"/>
      </w:rPr>
      <w:fldChar w:fldCharType="separate"/>
    </w:r>
    <w:r w:rsidR="00CC0FE5">
      <w:rPr>
        <w:rFonts w:asciiTheme="minorHAnsi" w:hAnsiTheme="minorHAnsi" w:cstheme="minorHAnsi"/>
        <w:noProof/>
        <w:sz w:val="20"/>
      </w:rPr>
      <w:t>1</w:t>
    </w:r>
    <w:r w:rsidR="004D4B05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4D4B05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4D4B05" w:rsidRPr="00230074">
      <w:rPr>
        <w:rFonts w:asciiTheme="minorHAnsi" w:hAnsiTheme="minorHAnsi" w:cstheme="minorHAnsi"/>
        <w:sz w:val="20"/>
      </w:rPr>
      <w:fldChar w:fldCharType="separate"/>
    </w:r>
    <w:r w:rsidR="00CC0FE5">
      <w:rPr>
        <w:rFonts w:asciiTheme="minorHAnsi" w:hAnsiTheme="minorHAnsi" w:cstheme="minorHAnsi"/>
        <w:noProof/>
        <w:sz w:val="20"/>
      </w:rPr>
      <w:t>1</w:t>
    </w:r>
    <w:r w:rsidR="004D4B05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F519" w14:textId="77777777" w:rsidR="008C2BD4" w:rsidRDefault="008C2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3BDB" w14:textId="77777777" w:rsidR="00EE29A2" w:rsidRDefault="00EE29A2">
      <w:r>
        <w:separator/>
      </w:r>
    </w:p>
  </w:footnote>
  <w:footnote w:type="continuationSeparator" w:id="0">
    <w:p w14:paraId="50DE496B" w14:textId="77777777" w:rsidR="00EE29A2" w:rsidRDefault="00EE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4095" w14:textId="77777777" w:rsidR="003B2AB9" w:rsidRDefault="00EE29A2">
    <w:pPr>
      <w:pStyle w:val="Header"/>
    </w:pPr>
    <w:r>
      <w:rPr>
        <w:noProof/>
      </w:rPr>
      <w:pict w14:anchorId="58060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65491" w14:textId="6D4F7C64" w:rsidR="003B2AB9" w:rsidRPr="00CD5C85" w:rsidRDefault="001C4367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3.05 </w:t>
    </w:r>
    <w:r w:rsidR="00BC4D97">
      <w:rPr>
        <w:rFonts w:ascii="Arial" w:hAnsi="Arial" w:cs="Arial"/>
        <w:b/>
        <w:sz w:val="28"/>
        <w:szCs w:val="28"/>
      </w:rPr>
      <w:t xml:space="preserve">HEAT INJURY / </w:t>
    </w:r>
    <w:r>
      <w:rPr>
        <w:rFonts w:ascii="Arial" w:hAnsi="Arial" w:cs="Arial"/>
        <w:b/>
        <w:sz w:val="28"/>
        <w:szCs w:val="28"/>
      </w:rPr>
      <w:t xml:space="preserve">HYPERTHERMIA </w:t>
    </w:r>
  </w:p>
  <w:p w14:paraId="4796FB5E" w14:textId="77777777" w:rsidR="003B2AB9" w:rsidRDefault="003B2AB9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D444C" w14:textId="77777777" w:rsidR="003B2AB9" w:rsidRDefault="00EE29A2">
    <w:pPr>
      <w:pStyle w:val="Header"/>
    </w:pPr>
    <w:r>
      <w:rPr>
        <w:noProof/>
      </w:rPr>
      <w:pict w14:anchorId="5A8F3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2C5ED8"/>
    <w:multiLevelType w:val="hybridMultilevel"/>
    <w:tmpl w:val="B2609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D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1123EA7"/>
    <w:multiLevelType w:val="hybridMultilevel"/>
    <w:tmpl w:val="0C7C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049C0"/>
    <w:multiLevelType w:val="hybridMultilevel"/>
    <w:tmpl w:val="8F0C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C8210C"/>
    <w:multiLevelType w:val="hybridMultilevel"/>
    <w:tmpl w:val="330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57A7F"/>
    <w:multiLevelType w:val="hybridMultilevel"/>
    <w:tmpl w:val="6C38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D24DB"/>
    <w:multiLevelType w:val="hybridMultilevel"/>
    <w:tmpl w:val="23166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D7BA1"/>
    <w:multiLevelType w:val="hybridMultilevel"/>
    <w:tmpl w:val="2EFE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25"/>
  </w:num>
  <w:num w:numId="7">
    <w:abstractNumId w:val="23"/>
  </w:num>
  <w:num w:numId="8">
    <w:abstractNumId w:val="20"/>
  </w:num>
  <w:num w:numId="9">
    <w:abstractNumId w:val="22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6"/>
  </w:num>
  <w:num w:numId="18">
    <w:abstractNumId w:val="9"/>
  </w:num>
  <w:num w:numId="19">
    <w:abstractNumId w:val="11"/>
  </w:num>
  <w:num w:numId="20">
    <w:abstractNumId w:val="18"/>
  </w:num>
  <w:num w:numId="21">
    <w:abstractNumId w:val="14"/>
  </w:num>
  <w:num w:numId="22">
    <w:abstractNumId w:val="12"/>
  </w:num>
  <w:num w:numId="23">
    <w:abstractNumId w:val="21"/>
  </w:num>
  <w:num w:numId="24">
    <w:abstractNumId w:val="8"/>
  </w:num>
  <w:num w:numId="25">
    <w:abstractNumId w:val="19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150BA"/>
    <w:rsid w:val="00021F6D"/>
    <w:rsid w:val="00022770"/>
    <w:rsid w:val="000278A4"/>
    <w:rsid w:val="00046B3C"/>
    <w:rsid w:val="00046F77"/>
    <w:rsid w:val="00050456"/>
    <w:rsid w:val="00054F8F"/>
    <w:rsid w:val="00062B41"/>
    <w:rsid w:val="000758C6"/>
    <w:rsid w:val="0008269F"/>
    <w:rsid w:val="000A7FB2"/>
    <w:rsid w:val="000C0CB4"/>
    <w:rsid w:val="000C630A"/>
    <w:rsid w:val="000E52B8"/>
    <w:rsid w:val="00152E1E"/>
    <w:rsid w:val="00194900"/>
    <w:rsid w:val="001A6143"/>
    <w:rsid w:val="001C0E1C"/>
    <w:rsid w:val="001C4367"/>
    <w:rsid w:val="001E562D"/>
    <w:rsid w:val="001F3398"/>
    <w:rsid w:val="00213D6C"/>
    <w:rsid w:val="00227990"/>
    <w:rsid w:val="00230074"/>
    <w:rsid w:val="00242179"/>
    <w:rsid w:val="00242322"/>
    <w:rsid w:val="0024288D"/>
    <w:rsid w:val="0025263A"/>
    <w:rsid w:val="0026126C"/>
    <w:rsid w:val="00267B49"/>
    <w:rsid w:val="002743C4"/>
    <w:rsid w:val="002804B7"/>
    <w:rsid w:val="002A5AEC"/>
    <w:rsid w:val="002B71B3"/>
    <w:rsid w:val="002C50E2"/>
    <w:rsid w:val="002C5940"/>
    <w:rsid w:val="002E537B"/>
    <w:rsid w:val="002F5F3E"/>
    <w:rsid w:val="0030760E"/>
    <w:rsid w:val="003157DF"/>
    <w:rsid w:val="00320D61"/>
    <w:rsid w:val="003244E2"/>
    <w:rsid w:val="00325886"/>
    <w:rsid w:val="00341F4B"/>
    <w:rsid w:val="003522E4"/>
    <w:rsid w:val="003553E4"/>
    <w:rsid w:val="003811D4"/>
    <w:rsid w:val="0039573F"/>
    <w:rsid w:val="003B1CBE"/>
    <w:rsid w:val="003B27F5"/>
    <w:rsid w:val="003B2AB9"/>
    <w:rsid w:val="003B5BBD"/>
    <w:rsid w:val="003B708C"/>
    <w:rsid w:val="00411EBA"/>
    <w:rsid w:val="00415EF3"/>
    <w:rsid w:val="00424A7B"/>
    <w:rsid w:val="004568B7"/>
    <w:rsid w:val="00463C77"/>
    <w:rsid w:val="0048604C"/>
    <w:rsid w:val="0048655F"/>
    <w:rsid w:val="00494ACE"/>
    <w:rsid w:val="004A2D66"/>
    <w:rsid w:val="004A5659"/>
    <w:rsid w:val="004B458D"/>
    <w:rsid w:val="004D4B05"/>
    <w:rsid w:val="004E375F"/>
    <w:rsid w:val="004F2FEC"/>
    <w:rsid w:val="004F3F4C"/>
    <w:rsid w:val="005015DC"/>
    <w:rsid w:val="00512A02"/>
    <w:rsid w:val="00530957"/>
    <w:rsid w:val="005325B6"/>
    <w:rsid w:val="00546394"/>
    <w:rsid w:val="00566890"/>
    <w:rsid w:val="00566B33"/>
    <w:rsid w:val="00575BA4"/>
    <w:rsid w:val="00576315"/>
    <w:rsid w:val="00581069"/>
    <w:rsid w:val="005810A8"/>
    <w:rsid w:val="00581807"/>
    <w:rsid w:val="005A1DE4"/>
    <w:rsid w:val="005A5017"/>
    <w:rsid w:val="005B118B"/>
    <w:rsid w:val="005B32A9"/>
    <w:rsid w:val="005C1F17"/>
    <w:rsid w:val="005E4D5D"/>
    <w:rsid w:val="005E5CDE"/>
    <w:rsid w:val="00614B89"/>
    <w:rsid w:val="0062781B"/>
    <w:rsid w:val="00634140"/>
    <w:rsid w:val="0063426C"/>
    <w:rsid w:val="006417F2"/>
    <w:rsid w:val="0064579C"/>
    <w:rsid w:val="00655046"/>
    <w:rsid w:val="00657B05"/>
    <w:rsid w:val="0066044C"/>
    <w:rsid w:val="00664E89"/>
    <w:rsid w:val="00675D98"/>
    <w:rsid w:val="006763AD"/>
    <w:rsid w:val="00690C3F"/>
    <w:rsid w:val="00695463"/>
    <w:rsid w:val="006A4B04"/>
    <w:rsid w:val="006A6E9B"/>
    <w:rsid w:val="006B751B"/>
    <w:rsid w:val="006C11EF"/>
    <w:rsid w:val="006C28F4"/>
    <w:rsid w:val="006D2C97"/>
    <w:rsid w:val="007027EF"/>
    <w:rsid w:val="00702812"/>
    <w:rsid w:val="007067D3"/>
    <w:rsid w:val="00712C7E"/>
    <w:rsid w:val="00716D7E"/>
    <w:rsid w:val="0071780B"/>
    <w:rsid w:val="00725072"/>
    <w:rsid w:val="007377C1"/>
    <w:rsid w:val="00743269"/>
    <w:rsid w:val="00761EE7"/>
    <w:rsid w:val="00764EEE"/>
    <w:rsid w:val="00771DDC"/>
    <w:rsid w:val="0079125D"/>
    <w:rsid w:val="0079551A"/>
    <w:rsid w:val="007A2448"/>
    <w:rsid w:val="007A5E88"/>
    <w:rsid w:val="007B4ACB"/>
    <w:rsid w:val="007C0E42"/>
    <w:rsid w:val="007F6989"/>
    <w:rsid w:val="007F7A14"/>
    <w:rsid w:val="00805CB4"/>
    <w:rsid w:val="008105F5"/>
    <w:rsid w:val="0081339A"/>
    <w:rsid w:val="00817B51"/>
    <w:rsid w:val="00830244"/>
    <w:rsid w:val="008559EA"/>
    <w:rsid w:val="00860D88"/>
    <w:rsid w:val="008937D5"/>
    <w:rsid w:val="0089730E"/>
    <w:rsid w:val="00897B95"/>
    <w:rsid w:val="008A2CE5"/>
    <w:rsid w:val="008C2BD4"/>
    <w:rsid w:val="008C336A"/>
    <w:rsid w:val="008C4E1A"/>
    <w:rsid w:val="008D0F10"/>
    <w:rsid w:val="008E3924"/>
    <w:rsid w:val="008F4EB2"/>
    <w:rsid w:val="008F7CF5"/>
    <w:rsid w:val="009111DD"/>
    <w:rsid w:val="00914293"/>
    <w:rsid w:val="00935144"/>
    <w:rsid w:val="00940BD4"/>
    <w:rsid w:val="00944367"/>
    <w:rsid w:val="0094672B"/>
    <w:rsid w:val="0094713F"/>
    <w:rsid w:val="0095308B"/>
    <w:rsid w:val="00953C72"/>
    <w:rsid w:val="0098425C"/>
    <w:rsid w:val="0098689C"/>
    <w:rsid w:val="00993C5F"/>
    <w:rsid w:val="00996337"/>
    <w:rsid w:val="009A3A87"/>
    <w:rsid w:val="009B12AD"/>
    <w:rsid w:val="009B5785"/>
    <w:rsid w:val="009C0CC0"/>
    <w:rsid w:val="009E5AAE"/>
    <w:rsid w:val="009F3076"/>
    <w:rsid w:val="00A23AF8"/>
    <w:rsid w:val="00A37ECA"/>
    <w:rsid w:val="00A424E1"/>
    <w:rsid w:val="00A74D38"/>
    <w:rsid w:val="00A77327"/>
    <w:rsid w:val="00A83D6A"/>
    <w:rsid w:val="00A84108"/>
    <w:rsid w:val="00A93A0D"/>
    <w:rsid w:val="00AA09EF"/>
    <w:rsid w:val="00AC16F4"/>
    <w:rsid w:val="00AF694B"/>
    <w:rsid w:val="00B00FC4"/>
    <w:rsid w:val="00B06D0A"/>
    <w:rsid w:val="00B1303F"/>
    <w:rsid w:val="00B21C3A"/>
    <w:rsid w:val="00B22E43"/>
    <w:rsid w:val="00B27219"/>
    <w:rsid w:val="00B52E81"/>
    <w:rsid w:val="00B65D5E"/>
    <w:rsid w:val="00B71501"/>
    <w:rsid w:val="00B8703A"/>
    <w:rsid w:val="00BB2F9C"/>
    <w:rsid w:val="00BC4D97"/>
    <w:rsid w:val="00BC515D"/>
    <w:rsid w:val="00BD3CE9"/>
    <w:rsid w:val="00BD7244"/>
    <w:rsid w:val="00BF1F67"/>
    <w:rsid w:val="00C00438"/>
    <w:rsid w:val="00C11068"/>
    <w:rsid w:val="00C11FF5"/>
    <w:rsid w:val="00C1493D"/>
    <w:rsid w:val="00C23BDD"/>
    <w:rsid w:val="00C30836"/>
    <w:rsid w:val="00C37C7F"/>
    <w:rsid w:val="00C534AB"/>
    <w:rsid w:val="00C860D1"/>
    <w:rsid w:val="00C867BA"/>
    <w:rsid w:val="00C90700"/>
    <w:rsid w:val="00CA0D46"/>
    <w:rsid w:val="00CA52C3"/>
    <w:rsid w:val="00CB1074"/>
    <w:rsid w:val="00CC0FE5"/>
    <w:rsid w:val="00CC361B"/>
    <w:rsid w:val="00CC628A"/>
    <w:rsid w:val="00CE125F"/>
    <w:rsid w:val="00CF5667"/>
    <w:rsid w:val="00D16A06"/>
    <w:rsid w:val="00D27B2C"/>
    <w:rsid w:val="00D42AFD"/>
    <w:rsid w:val="00D5666F"/>
    <w:rsid w:val="00D64AC7"/>
    <w:rsid w:val="00D71C50"/>
    <w:rsid w:val="00DD1B43"/>
    <w:rsid w:val="00E06F1A"/>
    <w:rsid w:val="00E21EF2"/>
    <w:rsid w:val="00E27172"/>
    <w:rsid w:val="00E36BF8"/>
    <w:rsid w:val="00E41147"/>
    <w:rsid w:val="00E70579"/>
    <w:rsid w:val="00E7468B"/>
    <w:rsid w:val="00E7656B"/>
    <w:rsid w:val="00E918BD"/>
    <w:rsid w:val="00E91CC3"/>
    <w:rsid w:val="00E97F4B"/>
    <w:rsid w:val="00EA1309"/>
    <w:rsid w:val="00EB3B57"/>
    <w:rsid w:val="00EC71F9"/>
    <w:rsid w:val="00ED0546"/>
    <w:rsid w:val="00ED0CF0"/>
    <w:rsid w:val="00EE29A2"/>
    <w:rsid w:val="00EE5E25"/>
    <w:rsid w:val="00F318F9"/>
    <w:rsid w:val="00F47B12"/>
    <w:rsid w:val="00F52EF7"/>
    <w:rsid w:val="00F67D5C"/>
    <w:rsid w:val="00F74C3F"/>
    <w:rsid w:val="00F756D7"/>
    <w:rsid w:val="00F7581D"/>
    <w:rsid w:val="00F94382"/>
    <w:rsid w:val="00FA3C6E"/>
    <w:rsid w:val="00FA5F21"/>
    <w:rsid w:val="00FA6618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ADB3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7E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7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13</cp:revision>
  <cp:lastPrinted>2014-03-11T14:50:00Z</cp:lastPrinted>
  <dcterms:created xsi:type="dcterms:W3CDTF">2015-01-07T16:12:00Z</dcterms:created>
  <dcterms:modified xsi:type="dcterms:W3CDTF">2015-02-05T19:51:00Z</dcterms:modified>
</cp:coreProperties>
</file>