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CCB68" w14:textId="77777777" w:rsidR="00E2634C" w:rsidRDefault="00E2634C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934F9" w:rsidRPr="00006121" w14:paraId="45B12CD3" w14:textId="77777777" w:rsidTr="00BF36C4">
        <w:tc>
          <w:tcPr>
            <w:tcW w:w="9576" w:type="dxa"/>
          </w:tcPr>
          <w:p w14:paraId="1A22D77A" w14:textId="0E346BFF" w:rsidR="009934F9" w:rsidRPr="009934F9" w:rsidRDefault="009934F9" w:rsidP="00993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7F">
              <w:rPr>
                <w:rFonts w:ascii="Arial" w:hAnsi="Arial" w:cs="Arial"/>
                <w:b/>
                <w:sz w:val="24"/>
                <w:szCs w:val="24"/>
              </w:rPr>
              <w:t>BITES AND STINGS</w:t>
            </w:r>
          </w:p>
        </w:tc>
      </w:tr>
      <w:tr w:rsidR="003811D4" w:rsidRPr="00006121" w14:paraId="59AD851E" w14:textId="77777777" w:rsidTr="00BF36C4">
        <w:tc>
          <w:tcPr>
            <w:tcW w:w="9576" w:type="dxa"/>
          </w:tcPr>
          <w:p w14:paraId="267460AD" w14:textId="77777777" w:rsidR="003811D4" w:rsidRPr="00006121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6B33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3811D4" w:rsidRPr="00006121" w14:paraId="7DA35A70" w14:textId="77777777" w:rsidTr="00BF36C4">
        <w:tc>
          <w:tcPr>
            <w:tcW w:w="9576" w:type="dxa"/>
          </w:tcPr>
          <w:p w14:paraId="6D2499FE" w14:textId="77777777" w:rsidR="000D6E80" w:rsidRDefault="000D6E80" w:rsidP="000D6E80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14:paraId="30349AC3" w14:textId="2E4DED9D" w:rsidR="000D6E80" w:rsidRDefault="00F11148" w:rsidP="000D6E80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NPO.</w:t>
            </w:r>
          </w:p>
          <w:p w14:paraId="6E84B0D5" w14:textId="7EA15E13" w:rsidR="000D6E80" w:rsidRPr="000D6E80" w:rsidRDefault="000D6E80" w:rsidP="000D6E80">
            <w:pPr>
              <w:pStyle w:val="PlainText"/>
              <w:numPr>
                <w:ilvl w:val="0"/>
                <w:numId w:val="48"/>
              </w:numPr>
              <w:ind w:left="360"/>
              <w:rPr>
                <w:rFonts w:asciiTheme="minorHAnsi" w:hAnsiTheme="minorHAnsi" w:cs="Calibri"/>
                <w:sz w:val="24"/>
                <w:szCs w:val="24"/>
              </w:rPr>
            </w:pPr>
            <w:r w:rsidRPr="00203CA3">
              <w:rPr>
                <w:rFonts w:asciiTheme="minorHAnsi" w:hAnsiTheme="minorHAnsi" w:cstheme="minorHAns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 indicated</w:t>
            </w:r>
            <w:r w:rsidR="00F1114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0D8B98B" w14:textId="77777777" w:rsidR="00D241D7" w:rsidRPr="00775797" w:rsidRDefault="00D241D7" w:rsidP="008649A4">
            <w:pPr>
              <w:pStyle w:val="PlainText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775797">
              <w:rPr>
                <w:rFonts w:ascii="Calibri" w:hAnsi="Calibri" w:cs="Calibri"/>
                <w:sz w:val="24"/>
                <w:szCs w:val="24"/>
              </w:rPr>
              <w:t>Remove the stinger or injection/biting mechanism if visibl</w:t>
            </w:r>
            <w:r w:rsidR="00775797" w:rsidRPr="00775797">
              <w:rPr>
                <w:rFonts w:ascii="Calibri" w:hAnsi="Calibri" w:cs="Calibri"/>
                <w:sz w:val="24"/>
                <w:szCs w:val="24"/>
              </w:rPr>
              <w:t>e.</w:t>
            </w:r>
          </w:p>
          <w:p w14:paraId="1E4EA247" w14:textId="77777777" w:rsidR="00D241D7" w:rsidRPr="00775797" w:rsidRDefault="00D241D7" w:rsidP="008649A4">
            <w:pPr>
              <w:pStyle w:val="PlainText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775797">
              <w:rPr>
                <w:rFonts w:ascii="Calibri" w:hAnsi="Calibri" w:cs="Calibri"/>
                <w:sz w:val="24"/>
                <w:szCs w:val="24"/>
              </w:rPr>
              <w:t>Neutralize jellyfish stings with vinegar or baking soda paste if available at scen</w:t>
            </w:r>
            <w:r w:rsidR="00775797" w:rsidRPr="00775797">
              <w:rPr>
                <w:rFonts w:ascii="Calibri" w:hAnsi="Calibri" w:cs="Calibri"/>
                <w:sz w:val="24"/>
                <w:szCs w:val="24"/>
              </w:rPr>
              <w:t>e.</w:t>
            </w:r>
          </w:p>
          <w:p w14:paraId="49B42EF2" w14:textId="77777777" w:rsidR="006A4DA7" w:rsidRDefault="00D241D7" w:rsidP="008649A4">
            <w:pPr>
              <w:pStyle w:val="PlainText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775797">
              <w:rPr>
                <w:rFonts w:ascii="Calibri" w:hAnsi="Calibri" w:cs="Calibri"/>
                <w:sz w:val="24"/>
                <w:szCs w:val="24"/>
              </w:rPr>
              <w:t>Apply heat to stingray and sea urchin and other unidentified marine animal sting</w:t>
            </w:r>
            <w:r w:rsidR="00775797" w:rsidRPr="00775797">
              <w:rPr>
                <w:rFonts w:ascii="Calibri" w:hAnsi="Calibri" w:cs="Calibri"/>
                <w:sz w:val="24"/>
                <w:szCs w:val="24"/>
              </w:rPr>
              <w:t>s.</w:t>
            </w:r>
          </w:p>
          <w:p w14:paraId="66005ED8" w14:textId="77777777" w:rsidR="00011D23" w:rsidRPr="00EC330C" w:rsidRDefault="00110BCC" w:rsidP="008649A4">
            <w:pPr>
              <w:pStyle w:val="PlainText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EC330C">
              <w:rPr>
                <w:rFonts w:ascii="Calibri" w:hAnsi="Calibri" w:cs="Calibri"/>
                <w:sz w:val="24"/>
                <w:szCs w:val="24"/>
              </w:rPr>
              <w:t>Apply c</w:t>
            </w:r>
            <w:r w:rsidR="00D241D7" w:rsidRPr="00EC330C">
              <w:rPr>
                <w:rFonts w:ascii="Calibri" w:hAnsi="Calibri" w:cs="Calibri"/>
                <w:sz w:val="24"/>
                <w:szCs w:val="24"/>
              </w:rPr>
              <w:t>ooling measures on wound site for land animal/insect bit</w:t>
            </w:r>
            <w:r w:rsidR="00775797" w:rsidRPr="00EC330C">
              <w:rPr>
                <w:rFonts w:ascii="Calibri" w:hAnsi="Calibri" w:cs="Calibri"/>
                <w:sz w:val="24"/>
                <w:szCs w:val="24"/>
              </w:rPr>
              <w:t>e.</w:t>
            </w:r>
          </w:p>
          <w:p w14:paraId="2079D9C0" w14:textId="513470FB" w:rsidR="00583CEF" w:rsidRPr="00327BF2" w:rsidRDefault="008649A4" w:rsidP="00327BF2">
            <w:pPr>
              <w:pStyle w:val="PlainText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CA03CA">
              <w:rPr>
                <w:rFonts w:ascii="Calibri" w:hAnsi="Calibri" w:cs="Calibri"/>
                <w:sz w:val="24"/>
                <w:szCs w:val="24"/>
              </w:rPr>
              <w:t>May help patient administer their prescribed EpiPen autoinjector or equivalent product.</w:t>
            </w:r>
          </w:p>
        </w:tc>
      </w:tr>
      <w:tr w:rsidR="003811D4" w:rsidRPr="00006121" w14:paraId="41E936AB" w14:textId="77777777" w:rsidTr="00BF36C4">
        <w:tc>
          <w:tcPr>
            <w:tcW w:w="9576" w:type="dxa"/>
          </w:tcPr>
          <w:p w14:paraId="7ED163A9" w14:textId="77777777" w:rsidR="003811D4" w:rsidRPr="00006121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6121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3811D4" w:rsidRPr="00664E89" w14:paraId="0B194C8C" w14:textId="77777777" w:rsidTr="00BF36C4">
        <w:tc>
          <w:tcPr>
            <w:tcW w:w="9576" w:type="dxa"/>
          </w:tcPr>
          <w:p w14:paraId="3CDF2147" w14:textId="77777777" w:rsidR="00613ED6" w:rsidRPr="00307011" w:rsidRDefault="00613ED6" w:rsidP="00613ED6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07011">
              <w:rPr>
                <w:rFonts w:asciiTheme="minorHAnsi" w:hAnsiTheme="minorHAnsi"/>
                <w:sz w:val="24"/>
                <w:szCs w:val="24"/>
              </w:rPr>
              <w:t xml:space="preserve">IV/IO with </w:t>
            </w:r>
            <w:r w:rsidRPr="00307011">
              <w:rPr>
                <w:rFonts w:asciiTheme="minorHAnsi" w:hAnsiTheme="minorHAnsi"/>
                <w:b/>
                <w:bCs/>
                <w:sz w:val="24"/>
                <w:szCs w:val="24"/>
              </w:rPr>
              <w:t>Normal Saline</w:t>
            </w:r>
            <w:r w:rsidRPr="00307011">
              <w:rPr>
                <w:rFonts w:asciiTheme="minorHAnsi" w:hAnsiTheme="minorHAnsi"/>
                <w:sz w:val="24"/>
                <w:szCs w:val="24"/>
              </w:rPr>
              <w:t xml:space="preserve"> TKO.</w:t>
            </w:r>
            <w:r w:rsidRPr="003070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212ECF5" w14:textId="6B38EF33" w:rsidR="009934F9" w:rsidRPr="00327BF2" w:rsidRDefault="002C199C" w:rsidP="000D6E80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199C">
              <w:rPr>
                <w:rFonts w:asciiTheme="minorHAnsi" w:hAnsiTheme="minorHAnsi" w:cstheme="minorHAnsi"/>
                <w:sz w:val="24"/>
                <w:szCs w:val="24"/>
              </w:rPr>
              <w:t>If pain,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03CA3" w:rsidRPr="00203CA3">
              <w:rPr>
                <w:rFonts w:asciiTheme="minorHAnsi" w:hAnsiTheme="minorHAnsi"/>
                <w:bCs/>
                <w:sz w:val="24"/>
                <w:szCs w:val="24"/>
              </w:rPr>
              <w:t>administer</w:t>
            </w:r>
            <w:r w:rsidR="00203CA3">
              <w:rPr>
                <w:rFonts w:asciiTheme="minorHAnsi" w:hAnsiTheme="minorHAnsi"/>
                <w:bCs/>
              </w:rPr>
              <w:t xml:space="preserve"> </w:t>
            </w:r>
            <w:r w:rsidR="00613ED6" w:rsidRPr="00307011">
              <w:rPr>
                <w:rFonts w:asciiTheme="minorHAnsi" w:hAnsiTheme="minorHAnsi" w:cstheme="minorHAnsi"/>
                <w:b/>
                <w:sz w:val="24"/>
                <w:szCs w:val="24"/>
              </w:rPr>
              <w:t>Morphine</w:t>
            </w:r>
            <w:r w:rsidR="00613E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9730E" w:rsidRPr="00006121" w14:paraId="1B8F262F" w14:textId="77777777" w:rsidTr="00BF36C4">
        <w:trPr>
          <w:cantSplit/>
        </w:trPr>
        <w:tc>
          <w:tcPr>
            <w:tcW w:w="9576" w:type="dxa"/>
          </w:tcPr>
          <w:p w14:paraId="649A4CA8" w14:textId="28CF3C94" w:rsidR="0089730E" w:rsidRPr="0063426C" w:rsidRDefault="00512A02" w:rsidP="0079551A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  <w:p w14:paraId="71DB6D84" w14:textId="77777777" w:rsidR="000D6E80" w:rsidRDefault="000D6E80" w:rsidP="00775797">
            <w:pPr>
              <w:pStyle w:val="PlainText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4"/>
                <w:u w:val="single"/>
              </w:rPr>
            </w:pPr>
          </w:p>
          <w:p w14:paraId="296DAD59" w14:textId="77777777" w:rsidR="00775797" w:rsidRPr="00775797" w:rsidRDefault="00775797" w:rsidP="00775797">
            <w:pPr>
              <w:pStyle w:val="PlainText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4"/>
                <w:u w:val="single"/>
              </w:rPr>
            </w:pPr>
            <w:r w:rsidRPr="00775797">
              <w:rPr>
                <w:rFonts w:ascii="Calibri" w:hAnsi="Calibri" w:cs="Calibri"/>
                <w:b/>
                <w:sz w:val="24"/>
                <w:u w:val="single"/>
              </w:rPr>
              <w:t>LOCALIZED REACTION</w:t>
            </w:r>
          </w:p>
          <w:p w14:paraId="6FA008B8" w14:textId="77777777" w:rsidR="00775797" w:rsidRPr="00054332" w:rsidRDefault="00775797" w:rsidP="000D6E80">
            <w:pPr>
              <w:pStyle w:val="PlainText"/>
              <w:numPr>
                <w:ilvl w:val="0"/>
                <w:numId w:val="42"/>
              </w:numPr>
              <w:rPr>
                <w:rFonts w:ascii="Calibri" w:hAnsi="Calibri" w:cs="Calibri"/>
                <w:sz w:val="24"/>
              </w:rPr>
            </w:pPr>
            <w:r w:rsidRPr="00054332">
              <w:rPr>
                <w:rFonts w:ascii="Calibri" w:hAnsi="Calibri" w:cs="Calibri"/>
                <w:sz w:val="24"/>
              </w:rPr>
              <w:t>Puncture marks at injury site</w:t>
            </w:r>
          </w:p>
          <w:p w14:paraId="697B6F6E" w14:textId="77777777" w:rsidR="00775797" w:rsidRPr="00054332" w:rsidRDefault="00775797" w:rsidP="000D6E80">
            <w:pPr>
              <w:pStyle w:val="PlainText"/>
              <w:numPr>
                <w:ilvl w:val="0"/>
                <w:numId w:val="42"/>
              </w:numPr>
              <w:rPr>
                <w:rFonts w:ascii="Calibri" w:hAnsi="Calibri" w:cs="Calibri"/>
                <w:sz w:val="24"/>
              </w:rPr>
            </w:pPr>
            <w:r w:rsidRPr="00054332">
              <w:rPr>
                <w:rFonts w:ascii="Calibri" w:hAnsi="Calibri" w:cs="Calibri"/>
                <w:sz w:val="24"/>
              </w:rPr>
              <w:t>Rash, hives</w:t>
            </w:r>
          </w:p>
          <w:p w14:paraId="3F6EC114" w14:textId="753203C0" w:rsidR="00813167" w:rsidRPr="008C052C" w:rsidRDefault="00775797" w:rsidP="000D6E80">
            <w:pPr>
              <w:pStyle w:val="PlainText"/>
              <w:numPr>
                <w:ilvl w:val="0"/>
                <w:numId w:val="42"/>
              </w:numPr>
              <w:spacing w:after="120"/>
              <w:rPr>
                <w:rFonts w:ascii="Calibri" w:hAnsi="Calibri" w:cs="Calibri"/>
                <w:sz w:val="24"/>
              </w:rPr>
            </w:pPr>
            <w:r w:rsidRPr="00813167">
              <w:rPr>
                <w:rFonts w:ascii="Calibri" w:hAnsi="Calibri" w:cs="Calibri"/>
                <w:sz w:val="24"/>
              </w:rPr>
              <w:t>Localized erythema</w:t>
            </w:r>
            <w:r w:rsidR="00813167" w:rsidRPr="00813167">
              <w:rPr>
                <w:rFonts w:ascii="Calibri" w:hAnsi="Calibri" w:cs="Calibri"/>
                <w:sz w:val="24"/>
              </w:rPr>
              <w:t>/</w:t>
            </w:r>
            <w:r w:rsidRPr="00813167">
              <w:rPr>
                <w:rFonts w:ascii="Calibri" w:hAnsi="Calibri" w:cs="Calibri"/>
                <w:sz w:val="24"/>
              </w:rPr>
              <w:t>edema</w:t>
            </w:r>
            <w:r w:rsidR="00813167" w:rsidRPr="00813167">
              <w:rPr>
                <w:rFonts w:ascii="Calibri" w:hAnsi="Calibri" w:cs="Calibri"/>
                <w:sz w:val="24"/>
              </w:rPr>
              <w:t>/</w:t>
            </w:r>
            <w:r w:rsidR="00D92D7F">
              <w:rPr>
                <w:rFonts w:ascii="Calibri" w:hAnsi="Calibri" w:cs="Calibri"/>
                <w:sz w:val="24"/>
              </w:rPr>
              <w:t>d</w:t>
            </w:r>
            <w:r w:rsidR="00813167" w:rsidRPr="00813167">
              <w:rPr>
                <w:rFonts w:ascii="Calibri" w:hAnsi="Calibri" w:cs="Calibri"/>
                <w:sz w:val="24"/>
              </w:rPr>
              <w:t>ecreased pain or touch sensation</w:t>
            </w:r>
          </w:p>
          <w:p w14:paraId="16F1E83F" w14:textId="77777777" w:rsidR="00775797" w:rsidRPr="00775797" w:rsidRDefault="00775797" w:rsidP="00775797">
            <w:pPr>
              <w:pStyle w:val="PlainText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4"/>
                <w:u w:val="single"/>
              </w:rPr>
            </w:pPr>
            <w:r w:rsidRPr="00775797">
              <w:rPr>
                <w:rFonts w:ascii="Calibri" w:hAnsi="Calibri" w:cs="Calibri"/>
                <w:b/>
                <w:sz w:val="24"/>
                <w:u w:val="single"/>
              </w:rPr>
              <w:t>SYSTEMIC REACTION</w:t>
            </w:r>
          </w:p>
          <w:p w14:paraId="59677368" w14:textId="77777777" w:rsidR="00775797" w:rsidRDefault="00775797" w:rsidP="00775797">
            <w:pPr>
              <w:pStyle w:val="PlainText"/>
              <w:rPr>
                <w:rFonts w:ascii="Calibri" w:hAnsi="Calibri" w:cs="Calibri"/>
                <w:sz w:val="24"/>
              </w:rPr>
            </w:pPr>
            <w:r w:rsidRPr="00054332">
              <w:rPr>
                <w:rFonts w:ascii="Calibri" w:hAnsi="Calibri" w:cs="Calibri"/>
                <w:sz w:val="24"/>
              </w:rPr>
              <w:t>A</w:t>
            </w:r>
            <w:r w:rsidR="00110BCC">
              <w:rPr>
                <w:rFonts w:ascii="Calibri" w:hAnsi="Calibri" w:cs="Calibri"/>
                <w:sz w:val="24"/>
              </w:rPr>
              <w:t>ny</w:t>
            </w:r>
            <w:r w:rsidRPr="00054332">
              <w:rPr>
                <w:rFonts w:ascii="Calibri" w:hAnsi="Calibri" w:cs="Calibri"/>
                <w:sz w:val="24"/>
              </w:rPr>
              <w:t xml:space="preserve"> localized </w:t>
            </w:r>
            <w:r w:rsidR="00110BCC">
              <w:rPr>
                <w:rFonts w:ascii="Calibri" w:hAnsi="Calibri" w:cs="Calibri"/>
                <w:sz w:val="24"/>
              </w:rPr>
              <w:t>reaction</w:t>
            </w:r>
            <w:r w:rsidR="00110BCC" w:rsidRPr="00054332">
              <w:rPr>
                <w:rFonts w:ascii="Calibri" w:hAnsi="Calibri" w:cs="Calibri"/>
                <w:sz w:val="24"/>
              </w:rPr>
              <w:t xml:space="preserve"> </w:t>
            </w:r>
            <w:r w:rsidR="00110BCC">
              <w:rPr>
                <w:rFonts w:ascii="Calibri" w:hAnsi="Calibri" w:cs="Calibri"/>
                <w:sz w:val="24"/>
              </w:rPr>
              <w:t>with</w:t>
            </w:r>
            <w:r>
              <w:rPr>
                <w:rFonts w:ascii="Calibri" w:hAnsi="Calibri" w:cs="Calibri"/>
                <w:sz w:val="24"/>
              </w:rPr>
              <w:t>:</w:t>
            </w:r>
          </w:p>
          <w:p w14:paraId="70C3314C" w14:textId="77777777" w:rsidR="00110BCC" w:rsidRDefault="00110BCC" w:rsidP="000D6E80">
            <w:pPr>
              <w:pStyle w:val="PlainText"/>
              <w:numPr>
                <w:ilvl w:val="0"/>
                <w:numId w:val="42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Respiratory distress, wheezing, stridor or tachypnea</w:t>
            </w:r>
          </w:p>
          <w:p w14:paraId="0B472C9F" w14:textId="77777777" w:rsidR="00110BCC" w:rsidRDefault="00110BCC" w:rsidP="000D6E80">
            <w:pPr>
              <w:pStyle w:val="PlainText"/>
              <w:numPr>
                <w:ilvl w:val="0"/>
                <w:numId w:val="42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Hypotension, tachycardia</w:t>
            </w:r>
          </w:p>
          <w:p w14:paraId="2480557D" w14:textId="77777777" w:rsidR="004F2FEC" w:rsidRDefault="00110BCC" w:rsidP="000D6E80">
            <w:pPr>
              <w:pStyle w:val="PlainText"/>
              <w:numPr>
                <w:ilvl w:val="0"/>
                <w:numId w:val="42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Diaphoresis (out of proportion to air temperature)</w:t>
            </w:r>
          </w:p>
          <w:p w14:paraId="4487748D" w14:textId="4F315026" w:rsidR="00D92D7F" w:rsidRPr="00327BF2" w:rsidRDefault="000D6E80" w:rsidP="00D92D7F">
            <w:pPr>
              <w:pStyle w:val="PlainText"/>
              <w:numPr>
                <w:ilvl w:val="0"/>
                <w:numId w:val="42"/>
              </w:numPr>
              <w:rPr>
                <w:rFonts w:ascii="Calibri" w:hAnsi="Calibri" w:cs="Calibri"/>
                <w:sz w:val="24"/>
                <w:szCs w:val="24"/>
              </w:rPr>
            </w:pPr>
            <w:r w:rsidRPr="006A4DA7">
              <w:rPr>
                <w:rFonts w:ascii="Calibri" w:hAnsi="Calibri" w:cs="Calibri"/>
                <w:sz w:val="24"/>
                <w:szCs w:val="24"/>
              </w:rPr>
              <w:t xml:space="preserve">See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Protocol 2.02 </w:t>
            </w:r>
            <w:r w:rsidRPr="006A4DA7">
              <w:rPr>
                <w:rFonts w:ascii="Calibri" w:hAnsi="Calibri" w:cs="Calibri"/>
                <w:sz w:val="24"/>
                <w:szCs w:val="24"/>
              </w:rPr>
              <w:t>Allergic Reaction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if signs or symptoms of an allergic reaction.</w:t>
            </w:r>
          </w:p>
        </w:tc>
      </w:tr>
    </w:tbl>
    <w:p w14:paraId="1FB93750" w14:textId="77777777" w:rsidR="00F13B28" w:rsidRDefault="00F13B28" w:rsidP="00FA3C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A5C5667" w14:textId="77777777" w:rsidR="00D92D7F" w:rsidRDefault="00D92D7F" w:rsidP="00FA3C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EB5B578" w14:textId="77777777" w:rsidR="00D92D7F" w:rsidRDefault="00D92D7F" w:rsidP="00FA3C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1AA5B60" w14:textId="77777777" w:rsidR="000D6E80" w:rsidRDefault="000D6E80" w:rsidP="00FA3C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F804F15" w14:textId="77777777" w:rsidR="000D6E80" w:rsidRDefault="000D6E80" w:rsidP="00FA3C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66D756" w14:textId="77777777" w:rsidR="000D6E80" w:rsidRDefault="000D6E80" w:rsidP="00FA3C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C5FB7B7" w14:textId="77777777" w:rsidR="000D6E80" w:rsidRDefault="000D6E80" w:rsidP="00FA3C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F17A72B" w14:textId="77777777" w:rsidR="000D6E80" w:rsidRDefault="000D6E80" w:rsidP="00FA3C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9750598" w14:textId="77777777" w:rsidR="000D6E80" w:rsidRDefault="000D6E80" w:rsidP="00FA3C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9648469" w14:textId="77777777" w:rsidR="000D6E80" w:rsidRDefault="000D6E80" w:rsidP="00FA3C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FA2E808" w14:textId="77777777" w:rsidR="00F11148" w:rsidRDefault="00F11148" w:rsidP="00FA3C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1DC9041" w14:textId="77777777" w:rsidR="00327BF2" w:rsidRDefault="00327BF2" w:rsidP="00FA3C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596EE45" w14:textId="77777777" w:rsidR="00327BF2" w:rsidRDefault="00327BF2" w:rsidP="00FA3C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A3FB30B" w14:textId="77777777" w:rsidR="00327BF2" w:rsidRDefault="00327BF2" w:rsidP="00FA3C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8C48F14" w14:textId="77777777" w:rsidR="00327BF2" w:rsidRDefault="00327BF2" w:rsidP="00FA3C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038BB70" w14:textId="77777777" w:rsidR="000D6E80" w:rsidRDefault="000D6E80" w:rsidP="00FA3C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B7B84F0" w14:textId="77777777" w:rsidR="000D6E80" w:rsidRDefault="000D6E80" w:rsidP="00FA3C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88BBC97" w14:textId="77777777" w:rsidR="00E2634C" w:rsidRPr="00F148F5" w:rsidRDefault="00E2634C" w:rsidP="00E2634C">
      <w:pPr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934F9" w:rsidRPr="00006121" w14:paraId="1E74AF95" w14:textId="77777777" w:rsidTr="00E970E6">
        <w:tc>
          <w:tcPr>
            <w:tcW w:w="9576" w:type="dxa"/>
          </w:tcPr>
          <w:p w14:paraId="5F24B65B" w14:textId="67B1C330" w:rsidR="009934F9" w:rsidRPr="00327BF2" w:rsidRDefault="009934F9" w:rsidP="00327B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7F">
              <w:rPr>
                <w:rFonts w:ascii="Arial" w:hAnsi="Arial" w:cs="Arial"/>
                <w:b/>
                <w:sz w:val="24"/>
                <w:szCs w:val="24"/>
              </w:rPr>
              <w:lastRenderedPageBreak/>
              <w:t>ENVENOMATION</w:t>
            </w:r>
          </w:p>
        </w:tc>
      </w:tr>
      <w:tr w:rsidR="00E2634C" w:rsidRPr="00006121" w14:paraId="0FA0A138" w14:textId="77777777" w:rsidTr="00E970E6">
        <w:tc>
          <w:tcPr>
            <w:tcW w:w="9576" w:type="dxa"/>
          </w:tcPr>
          <w:p w14:paraId="63CECD23" w14:textId="77777777" w:rsidR="00E2634C" w:rsidRPr="00006121" w:rsidRDefault="00E2634C" w:rsidP="00775797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6B33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E2634C" w:rsidRPr="00006121" w14:paraId="7BD31CFB" w14:textId="77777777" w:rsidTr="00E970E6">
        <w:tc>
          <w:tcPr>
            <w:tcW w:w="9576" w:type="dxa"/>
          </w:tcPr>
          <w:p w14:paraId="5B46EAB4" w14:textId="77777777" w:rsidR="000D6E80" w:rsidRDefault="000D6E80" w:rsidP="000D6E80">
            <w:pPr>
              <w:pStyle w:val="PlainTex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14:paraId="4AA6D47B" w14:textId="79603AB6" w:rsidR="000D6E80" w:rsidRDefault="00F11148" w:rsidP="000D6E80">
            <w:pPr>
              <w:pStyle w:val="PlainTex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NPO.</w:t>
            </w:r>
          </w:p>
          <w:p w14:paraId="0CA7CF72" w14:textId="7BB96308" w:rsidR="000D6E80" w:rsidRPr="000D6E80" w:rsidRDefault="000D6E80" w:rsidP="000D6E80">
            <w:pPr>
              <w:pStyle w:val="PlainText"/>
              <w:numPr>
                <w:ilvl w:val="0"/>
                <w:numId w:val="26"/>
              </w:num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Oxygen as indicated</w:t>
            </w:r>
            <w:r w:rsidR="00F1114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0558B3B" w14:textId="416BE3F5" w:rsidR="00FD797F" w:rsidRDefault="00004927" w:rsidP="000D6E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E2634C" w:rsidRPr="00FD797F">
              <w:rPr>
                <w:rFonts w:asciiTheme="minorHAnsi" w:hAnsiTheme="minorHAnsi"/>
                <w:sz w:val="24"/>
                <w:szCs w:val="24"/>
              </w:rPr>
              <w:t xml:space="preserve">o not attempt to capture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live </w:t>
            </w:r>
            <w:r w:rsidR="00E2634C" w:rsidRPr="00FD797F">
              <w:rPr>
                <w:rFonts w:asciiTheme="minorHAnsi" w:hAnsiTheme="minorHAnsi"/>
                <w:sz w:val="24"/>
                <w:szCs w:val="24"/>
              </w:rPr>
              <w:t>snake</w:t>
            </w:r>
            <w:r>
              <w:rPr>
                <w:rFonts w:asciiTheme="minorHAnsi" w:hAnsiTheme="minorHAnsi"/>
                <w:sz w:val="24"/>
                <w:szCs w:val="24"/>
              </w:rPr>
              <w:t>/animal</w:t>
            </w:r>
            <w:r w:rsidR="00D92D7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CCB1E85" w14:textId="16B4B995" w:rsidR="00E2634C" w:rsidRDefault="00E2634C" w:rsidP="000D6E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B97F96">
              <w:rPr>
                <w:rFonts w:asciiTheme="minorHAnsi" w:hAnsiTheme="minorHAnsi"/>
                <w:sz w:val="24"/>
                <w:szCs w:val="24"/>
              </w:rPr>
              <w:t xml:space="preserve">Remove rings or other jewelry </w:t>
            </w:r>
            <w:r w:rsidR="00FD797F">
              <w:rPr>
                <w:rFonts w:asciiTheme="minorHAnsi" w:hAnsiTheme="minorHAnsi"/>
                <w:sz w:val="24"/>
                <w:szCs w:val="24"/>
              </w:rPr>
              <w:t xml:space="preserve">from </w:t>
            </w:r>
            <w:r w:rsidR="001C1670">
              <w:rPr>
                <w:rFonts w:asciiTheme="minorHAnsi" w:hAnsiTheme="minorHAnsi"/>
                <w:sz w:val="24"/>
                <w:szCs w:val="24"/>
              </w:rPr>
              <w:t xml:space="preserve">affected </w:t>
            </w:r>
            <w:r w:rsidR="00FD797F">
              <w:rPr>
                <w:rFonts w:asciiTheme="minorHAnsi" w:hAnsiTheme="minorHAnsi"/>
                <w:sz w:val="24"/>
                <w:szCs w:val="24"/>
              </w:rPr>
              <w:t>extremity</w:t>
            </w:r>
            <w:r w:rsidR="001C1670">
              <w:rPr>
                <w:rFonts w:asciiTheme="minorHAnsi" w:hAnsiTheme="minorHAnsi"/>
                <w:sz w:val="24"/>
                <w:szCs w:val="24"/>
              </w:rPr>
              <w:t xml:space="preserve"> to prevent </w:t>
            </w:r>
            <w:r w:rsidR="00004927">
              <w:rPr>
                <w:rFonts w:asciiTheme="minorHAnsi" w:hAnsiTheme="minorHAnsi"/>
                <w:sz w:val="24"/>
                <w:szCs w:val="24"/>
              </w:rPr>
              <w:t xml:space="preserve">possible </w:t>
            </w:r>
            <w:r w:rsidR="001C1670">
              <w:rPr>
                <w:rFonts w:asciiTheme="minorHAnsi" w:hAnsiTheme="minorHAnsi"/>
                <w:sz w:val="24"/>
                <w:szCs w:val="24"/>
              </w:rPr>
              <w:t>constriction</w:t>
            </w:r>
            <w:r w:rsidR="00004927">
              <w:rPr>
                <w:rFonts w:asciiTheme="minorHAnsi" w:hAnsiTheme="minorHAnsi"/>
                <w:sz w:val="24"/>
                <w:szCs w:val="24"/>
              </w:rPr>
              <w:t xml:space="preserve"> due to edema</w:t>
            </w:r>
            <w:r w:rsidR="00D92D7F">
              <w:rPr>
                <w:rFonts w:asciiTheme="minorHAnsi" w:hAnsiTheme="minorHAnsi"/>
                <w:sz w:val="24"/>
                <w:szCs w:val="24"/>
              </w:rPr>
              <w:t>.</w:t>
            </w:r>
            <w:r w:rsidRPr="00B97F9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8AF2481" w14:textId="42182ED9" w:rsidR="00D92D7F" w:rsidRPr="00775797" w:rsidRDefault="00D92D7F" w:rsidP="000D6E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If extremity bite, immobilize the affected extremity.</w:t>
            </w:r>
          </w:p>
          <w:p w14:paraId="675E7DC0" w14:textId="2E4048E5" w:rsidR="00004927" w:rsidRDefault="00E2634C" w:rsidP="000D6E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Minimize exertion of victim</w:t>
            </w:r>
            <w:r w:rsidR="00D92D7F">
              <w:rPr>
                <w:rFonts w:asciiTheme="minorHAnsi" w:hAnsiTheme="minorHAnsi"/>
                <w:sz w:val="24"/>
                <w:szCs w:val="24"/>
              </w:rPr>
              <w:t>.</w:t>
            </w:r>
            <w:r w:rsidR="0000492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6C367A4" w14:textId="75795E67" w:rsidR="00E2634C" w:rsidRDefault="00E2634C" w:rsidP="000D6E8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B97F96">
              <w:rPr>
                <w:rFonts w:asciiTheme="minorHAnsi" w:hAnsiTheme="minorHAnsi"/>
                <w:sz w:val="24"/>
                <w:szCs w:val="24"/>
              </w:rPr>
              <w:t xml:space="preserve">Rapid transport of all suspected </w:t>
            </w:r>
            <w:r w:rsidR="00C63BFC" w:rsidRPr="00B97F96">
              <w:rPr>
                <w:rFonts w:asciiTheme="minorHAnsi" w:hAnsiTheme="minorHAnsi"/>
                <w:sz w:val="24"/>
                <w:szCs w:val="24"/>
              </w:rPr>
              <w:t>envenomation</w:t>
            </w:r>
            <w:r w:rsidRPr="00B97F96">
              <w:rPr>
                <w:rFonts w:asciiTheme="minorHAnsi" w:hAnsiTheme="minorHAnsi"/>
                <w:sz w:val="24"/>
                <w:szCs w:val="24"/>
              </w:rPr>
              <w:t xml:space="preserve"> for medical evaluation</w:t>
            </w:r>
            <w:r w:rsidR="00D92D7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6B7B7F64" w14:textId="0ED93457" w:rsidR="00D92D7F" w:rsidRPr="00C47951" w:rsidRDefault="00D92D7F" w:rsidP="00D92D7F">
            <w:pPr>
              <w:pStyle w:val="ListParagraph"/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BAC" w:rsidRPr="00006121" w14:paraId="76008651" w14:textId="77777777" w:rsidTr="00E970E6">
        <w:tc>
          <w:tcPr>
            <w:tcW w:w="9576" w:type="dxa"/>
          </w:tcPr>
          <w:p w14:paraId="6D0BBA8C" w14:textId="77777777" w:rsidR="006776E2" w:rsidRDefault="00CA6BAC" w:rsidP="001707EA">
            <w:pPr>
              <w:pStyle w:val="ListParagraph"/>
              <w:ind w:left="28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6121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CA6BAC" w:rsidRPr="00006121" w14:paraId="768FEBA4" w14:textId="77777777" w:rsidTr="00E970E6">
        <w:tc>
          <w:tcPr>
            <w:tcW w:w="9576" w:type="dxa"/>
          </w:tcPr>
          <w:p w14:paraId="369D1182" w14:textId="77777777" w:rsidR="00D92D7F" w:rsidRPr="00D92D7F" w:rsidRDefault="00D92D7F" w:rsidP="00D92D7F">
            <w:pPr>
              <w:pStyle w:val="PlainText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D92D7F">
              <w:rPr>
                <w:rFonts w:ascii="Calibri"/>
                <w:sz w:val="24"/>
                <w:szCs w:val="24"/>
              </w:rPr>
              <w:t xml:space="preserve">IV or IO of </w:t>
            </w:r>
            <w:r w:rsidRPr="00D92D7F">
              <w:rPr>
                <w:rFonts w:ascii="Calibri"/>
                <w:b/>
                <w:bCs/>
                <w:sz w:val="24"/>
                <w:szCs w:val="24"/>
              </w:rPr>
              <w:t>Normal Saline</w:t>
            </w:r>
            <w:r w:rsidRPr="00D92D7F">
              <w:rPr>
                <w:rFonts w:ascii="Calibri"/>
                <w:sz w:val="24"/>
                <w:szCs w:val="24"/>
              </w:rPr>
              <w:t xml:space="preserve"> TKO. </w:t>
            </w:r>
          </w:p>
          <w:p w14:paraId="42A13E5C" w14:textId="68A242B0" w:rsidR="000D6E80" w:rsidRPr="000D6E80" w:rsidRDefault="00D92D7F" w:rsidP="000663DF">
            <w:pPr>
              <w:pStyle w:val="PlainTex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D6E80">
              <w:rPr>
                <w:rFonts w:asciiTheme="minorHAnsi" w:hAnsiTheme="minorHAnsi" w:cstheme="minorHAnsi"/>
                <w:sz w:val="24"/>
                <w:szCs w:val="24"/>
              </w:rPr>
              <w:t xml:space="preserve">If SBP &lt; 90 </w:t>
            </w:r>
            <w:r w:rsidR="000A28F0" w:rsidRPr="000D6E80">
              <w:rPr>
                <w:rFonts w:asciiTheme="minorHAnsi" w:hAnsiTheme="minorHAnsi" w:cstheme="minorHAnsi"/>
                <w:sz w:val="24"/>
                <w:szCs w:val="24"/>
              </w:rPr>
              <w:t xml:space="preserve">or </w:t>
            </w:r>
            <w:r w:rsidRPr="000D6E80">
              <w:rPr>
                <w:rFonts w:asciiTheme="minorHAnsi" w:hAnsiTheme="minorHAnsi" w:cstheme="minorHAnsi"/>
                <w:sz w:val="24"/>
                <w:szCs w:val="24"/>
              </w:rPr>
              <w:t xml:space="preserve">signs of poor perfusion, </w:t>
            </w:r>
            <w:r w:rsidRPr="000D6E80">
              <w:rPr>
                <w:rFonts w:ascii="Calibri"/>
                <w:b/>
                <w:bCs/>
                <w:sz w:val="24"/>
                <w:szCs w:val="24"/>
              </w:rPr>
              <w:t xml:space="preserve">Normal Saline </w:t>
            </w:r>
            <w:r w:rsidR="00F11148" w:rsidRPr="000D6E80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F11148" w:rsidRPr="000D6E80">
              <w:rPr>
                <w:rFonts w:ascii="Calibri"/>
                <w:sz w:val="24"/>
                <w:szCs w:val="24"/>
              </w:rPr>
              <w:t>luid bolus</w:t>
            </w:r>
            <w:r w:rsidR="00F11148">
              <w:rPr>
                <w:rFonts w:ascii="Calibri"/>
                <w:sz w:val="24"/>
                <w:szCs w:val="24"/>
              </w:rPr>
              <w:t>.</w:t>
            </w:r>
          </w:p>
          <w:p w14:paraId="5C09946C" w14:textId="7CD795C1" w:rsidR="00CA6BAC" w:rsidRPr="00BF43FC" w:rsidRDefault="009C1ECF" w:rsidP="00F11148">
            <w:pPr>
              <w:pStyle w:val="PlainText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pain, may administer</w:t>
            </w:r>
            <w:r w:rsidR="00D92D7F" w:rsidRPr="000D6E8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F111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2D7F" w:rsidRPr="00D92D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Morphine Sulfate </w:t>
            </w:r>
          </w:p>
        </w:tc>
      </w:tr>
      <w:tr w:rsidR="00CA6BAC" w:rsidRPr="00006121" w14:paraId="262A7D8D" w14:textId="77777777" w:rsidTr="00E970E6">
        <w:trPr>
          <w:cantSplit/>
        </w:trPr>
        <w:tc>
          <w:tcPr>
            <w:tcW w:w="9576" w:type="dxa"/>
          </w:tcPr>
          <w:p w14:paraId="0A4FEED0" w14:textId="77C179A2" w:rsidR="00CA6BAC" w:rsidRPr="0063426C" w:rsidRDefault="00CA6BAC" w:rsidP="00775797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  <w:p w14:paraId="5A9405D4" w14:textId="77777777" w:rsidR="00CA6BAC" w:rsidRDefault="00CA6BAC" w:rsidP="00775797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75797">
              <w:rPr>
                <w:rFonts w:asciiTheme="minorHAnsi" w:hAnsiTheme="minorHAnsi"/>
                <w:sz w:val="24"/>
                <w:szCs w:val="24"/>
              </w:rPr>
              <w:t>Do not use lymphatic constriction bands, tourniquets, electric shock, or alcohol.</w:t>
            </w:r>
          </w:p>
          <w:p w14:paraId="4D91264A" w14:textId="77777777" w:rsidR="00D92D7F" w:rsidRPr="00775797" w:rsidRDefault="00D92D7F" w:rsidP="00D92D7F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75797">
              <w:rPr>
                <w:rFonts w:asciiTheme="minorHAnsi" w:hAnsiTheme="minorHAnsi"/>
                <w:sz w:val="24"/>
                <w:szCs w:val="24"/>
              </w:rPr>
              <w:t xml:space="preserve">Do not incise envenomations. </w:t>
            </w:r>
          </w:p>
          <w:p w14:paraId="3A4CFB67" w14:textId="0D54AF0F" w:rsidR="00CA6BAC" w:rsidRDefault="00CA6BAC" w:rsidP="006A4DA7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75797">
              <w:rPr>
                <w:rFonts w:asciiTheme="minorHAnsi" w:hAnsiTheme="minorHAnsi"/>
                <w:sz w:val="24"/>
                <w:szCs w:val="24"/>
              </w:rPr>
              <w:t>Do not use mouth suction or commercial extraction pumps (e.g. Sawyer extraction pump)</w:t>
            </w:r>
            <w:r w:rsidR="00D92D7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6558359" w14:textId="04CC8B06" w:rsidR="00CA6BAC" w:rsidRDefault="00004927" w:rsidP="006A4DA7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</w:rPr>
              <w:t>Do not apply Ice</w:t>
            </w:r>
            <w:r w:rsidR="00D92D7F">
              <w:rPr>
                <w:rFonts w:ascii="Calibri" w:hAnsi="Calibri" w:cs="Calibri"/>
                <w:sz w:val="24"/>
              </w:rPr>
              <w:t>.</w:t>
            </w:r>
          </w:p>
          <w:p w14:paraId="5CABEA83" w14:textId="6A8927B6" w:rsidR="00CA6BAC" w:rsidRPr="00775797" w:rsidRDefault="00CA6BAC" w:rsidP="00775797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75797">
              <w:rPr>
                <w:rFonts w:asciiTheme="minorHAnsi" w:hAnsiTheme="minorHAnsi"/>
                <w:sz w:val="24"/>
                <w:szCs w:val="24"/>
              </w:rPr>
              <w:t>All “pet” snakes must be positively identified</w:t>
            </w:r>
            <w:r w:rsidR="00565A79">
              <w:rPr>
                <w:rFonts w:asciiTheme="minorHAnsi" w:hAnsiTheme="minorHAnsi"/>
                <w:sz w:val="24"/>
                <w:szCs w:val="24"/>
              </w:rPr>
              <w:t>, if possible</w:t>
            </w:r>
            <w:r w:rsidRPr="00775797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4A5082E6" w14:textId="77777777" w:rsidR="00CA6BAC" w:rsidRPr="00775797" w:rsidRDefault="00CA6BAC" w:rsidP="00775797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775797">
              <w:rPr>
                <w:rFonts w:asciiTheme="minorHAnsi" w:hAnsiTheme="minorHAnsi"/>
                <w:sz w:val="24"/>
                <w:szCs w:val="24"/>
              </w:rPr>
              <w:t>Zoos and legal exotic snake collectors are required to have a supply of antiven</w:t>
            </w:r>
            <w:r w:rsidR="00FC38EE">
              <w:rPr>
                <w:rFonts w:asciiTheme="minorHAnsi" w:hAnsiTheme="minorHAnsi"/>
                <w:sz w:val="24"/>
                <w:szCs w:val="24"/>
              </w:rPr>
              <w:t>in</w:t>
            </w:r>
            <w:r w:rsidRPr="00775797">
              <w:rPr>
                <w:rFonts w:asciiTheme="minorHAnsi" w:hAnsiTheme="minorHAnsi"/>
                <w:sz w:val="24"/>
                <w:szCs w:val="24"/>
              </w:rPr>
              <w:t xml:space="preserve"> on hand for each type </w:t>
            </w:r>
            <w:r w:rsidR="00565A79">
              <w:rPr>
                <w:rFonts w:asciiTheme="minorHAnsi" w:hAnsiTheme="minorHAnsi"/>
                <w:sz w:val="24"/>
                <w:szCs w:val="24"/>
              </w:rPr>
              <w:t xml:space="preserve">of </w:t>
            </w:r>
            <w:r w:rsidRPr="00775797">
              <w:rPr>
                <w:rFonts w:asciiTheme="minorHAnsi" w:hAnsiTheme="minorHAnsi"/>
                <w:sz w:val="24"/>
                <w:szCs w:val="24"/>
              </w:rPr>
              <w:t>snake</w:t>
            </w:r>
            <w:r w:rsidR="00565A79">
              <w:rPr>
                <w:rFonts w:asciiTheme="minorHAnsi" w:hAnsiTheme="minorHAnsi"/>
                <w:sz w:val="24"/>
                <w:szCs w:val="24"/>
              </w:rPr>
              <w:t xml:space="preserve"> in their care</w:t>
            </w:r>
            <w:r w:rsidR="00FC38EE">
              <w:rPr>
                <w:rFonts w:asciiTheme="minorHAnsi" w:hAnsiTheme="minorHAnsi"/>
                <w:sz w:val="24"/>
                <w:szCs w:val="24"/>
              </w:rPr>
              <w:t xml:space="preserve">. If available, </w:t>
            </w:r>
            <w:r w:rsidRPr="00775797">
              <w:rPr>
                <w:rFonts w:asciiTheme="minorHAnsi" w:hAnsiTheme="minorHAnsi"/>
                <w:sz w:val="24"/>
                <w:szCs w:val="24"/>
              </w:rPr>
              <w:t>bring antiven</w:t>
            </w:r>
            <w:r w:rsidR="00FC38EE">
              <w:rPr>
                <w:rFonts w:asciiTheme="minorHAnsi" w:hAnsiTheme="minorHAnsi"/>
                <w:sz w:val="24"/>
                <w:szCs w:val="24"/>
              </w:rPr>
              <w:t>in</w:t>
            </w:r>
            <w:r w:rsidR="00565A79">
              <w:rPr>
                <w:rFonts w:asciiTheme="minorHAnsi" w:hAnsiTheme="minorHAnsi"/>
                <w:sz w:val="24"/>
                <w:szCs w:val="24"/>
              </w:rPr>
              <w:t>/container</w:t>
            </w:r>
            <w:r w:rsidRPr="00775797">
              <w:rPr>
                <w:rFonts w:asciiTheme="minorHAnsi" w:hAnsiTheme="minorHAnsi"/>
                <w:sz w:val="24"/>
                <w:szCs w:val="24"/>
              </w:rPr>
              <w:t xml:space="preserve"> with patient to hospital.</w:t>
            </w:r>
          </w:p>
          <w:p w14:paraId="35FE1DFA" w14:textId="704DC30D" w:rsidR="00CA6BAC" w:rsidRDefault="00565A79" w:rsidP="00775797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="00CA6BAC" w:rsidRPr="00775797">
              <w:rPr>
                <w:rFonts w:asciiTheme="minorHAnsi" w:hAnsiTheme="minorHAnsi"/>
                <w:sz w:val="24"/>
                <w:szCs w:val="24"/>
              </w:rPr>
              <w:t xml:space="preserve">ites from coral snakes, elapids related to cobras, usually do not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present with </w:t>
            </w:r>
            <w:r w:rsidR="00CA6BAC" w:rsidRPr="00775797">
              <w:rPr>
                <w:rFonts w:asciiTheme="minorHAnsi" w:hAnsiTheme="minorHAnsi"/>
                <w:sz w:val="24"/>
                <w:szCs w:val="24"/>
              </w:rPr>
              <w:t>early symptoms</w:t>
            </w:r>
            <w:r w:rsidR="00D92D7F">
              <w:rPr>
                <w:rFonts w:asciiTheme="minorHAnsi" w:hAnsiTheme="minorHAnsi"/>
                <w:sz w:val="24"/>
                <w:szCs w:val="24"/>
              </w:rPr>
              <w:t>. A</w:t>
            </w:r>
            <w:r w:rsidR="00853F6B">
              <w:rPr>
                <w:rFonts w:asciiTheme="minorHAnsi" w:hAnsiTheme="minorHAnsi"/>
                <w:sz w:val="24"/>
                <w:szCs w:val="24"/>
              </w:rPr>
              <w:t>ll</w:t>
            </w:r>
            <w:r w:rsidR="00CA6BAC" w:rsidRPr="00775797">
              <w:rPr>
                <w:rFonts w:asciiTheme="minorHAnsi" w:hAnsiTheme="minorHAnsi"/>
                <w:sz w:val="24"/>
                <w:szCs w:val="24"/>
              </w:rPr>
              <w:t xml:space="preserve"> bites are considered envenomated. </w:t>
            </w:r>
          </w:p>
          <w:p w14:paraId="48C77042" w14:textId="5674649E" w:rsidR="00D92D7F" w:rsidRPr="00C47951" w:rsidRDefault="00D92D7F" w:rsidP="00D92D7F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71F6170" w14:textId="77777777" w:rsidR="00E2634C" w:rsidRPr="00F148F5" w:rsidRDefault="00E2634C" w:rsidP="00E2634C">
      <w:pPr>
        <w:pStyle w:val="PlainText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BE681D4" w14:textId="343FF07A" w:rsidR="00E2634C" w:rsidRPr="000D6E80" w:rsidRDefault="00E2634C" w:rsidP="000D6E80">
      <w:pPr>
        <w:rPr>
          <w:rFonts w:asciiTheme="minorHAnsi" w:hAnsiTheme="minorHAnsi"/>
          <w:sz w:val="24"/>
          <w:szCs w:val="24"/>
        </w:rPr>
      </w:pPr>
      <w:r w:rsidRPr="000D6E80">
        <w:rPr>
          <w:rFonts w:asciiTheme="minorHAnsi" w:hAnsiTheme="minorHAnsi"/>
          <w:sz w:val="24"/>
          <w:szCs w:val="24"/>
        </w:rPr>
        <w:t xml:space="preserve"> </w:t>
      </w:r>
    </w:p>
    <w:sectPr w:rsidR="00E2634C" w:rsidRPr="000D6E80" w:rsidSect="000C0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2CB87" w14:textId="77777777" w:rsidR="005C78AE" w:rsidRDefault="005C78AE">
      <w:r>
        <w:separator/>
      </w:r>
    </w:p>
  </w:endnote>
  <w:endnote w:type="continuationSeparator" w:id="0">
    <w:p w14:paraId="6B6274F2" w14:textId="77777777" w:rsidR="005C78AE" w:rsidRDefault="005C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Light">
    <w:altName w:val="Garamond-Light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C0F6D" w14:textId="77777777" w:rsidR="00110BCC" w:rsidRDefault="00110BCC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8B77D" w14:textId="77777777" w:rsidR="00110BCC" w:rsidRDefault="00110B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3022A" w14:textId="77777777" w:rsidR="00110BCC" w:rsidRDefault="00110BCC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110BCC" w:rsidRPr="00CF5667" w14:paraId="5FD00408" w14:textId="77777777" w:rsidTr="00BD7244">
      <w:trPr>
        <w:trHeight w:val="387"/>
      </w:trPr>
      <w:tc>
        <w:tcPr>
          <w:tcW w:w="9576" w:type="dxa"/>
        </w:tcPr>
        <w:p w14:paraId="1AA6D0B7" w14:textId="50ACE4FE" w:rsidR="00110BCC" w:rsidRPr="00CF5667" w:rsidRDefault="00110BCC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110BCC" w14:paraId="5551FA43" w14:textId="77777777" w:rsidTr="00046F77">
            <w:tc>
              <w:tcPr>
                <w:tcW w:w="9450" w:type="dxa"/>
              </w:tcPr>
              <w:p w14:paraId="0CA1AC97" w14:textId="5732BDEC" w:rsidR="00110BCC" w:rsidRPr="00CF5667" w:rsidRDefault="00110BCC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CF5667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14:paraId="0454714F" w14:textId="77777777" w:rsidR="008223B9" w:rsidRDefault="008223B9" w:rsidP="008223B9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14:paraId="4E19F828" w14:textId="77777777" w:rsidR="00110BCC" w:rsidRDefault="00110BCC" w:rsidP="00CE125F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Supersedes: 07/01/02 </w:t>
                </w:r>
              </w:p>
            </w:tc>
          </w:tr>
        </w:tbl>
        <w:p w14:paraId="44FAAD1D" w14:textId="77777777" w:rsidR="00110BCC" w:rsidRPr="00CF5667" w:rsidRDefault="00110BCC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14:paraId="4A378038" w14:textId="77777777" w:rsidR="00110BCC" w:rsidRPr="00230074" w:rsidRDefault="00110BCC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Pr="00230074">
      <w:rPr>
        <w:rFonts w:asciiTheme="minorHAnsi" w:hAnsiTheme="minorHAnsi" w:cstheme="minorHAnsi"/>
        <w:sz w:val="20"/>
      </w:rPr>
      <w:fldChar w:fldCharType="separate"/>
    </w:r>
    <w:r w:rsidR="008223B9">
      <w:rPr>
        <w:rFonts w:asciiTheme="minorHAnsi" w:hAnsiTheme="minorHAnsi" w:cstheme="minorHAnsi"/>
        <w:noProof/>
        <w:sz w:val="20"/>
      </w:rPr>
      <w:t>2</w:t>
    </w:r>
    <w:r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Pr="00230074">
      <w:rPr>
        <w:rFonts w:asciiTheme="minorHAnsi" w:hAnsiTheme="minorHAnsi" w:cstheme="minorHAnsi"/>
        <w:sz w:val="20"/>
      </w:rPr>
      <w:fldChar w:fldCharType="separate"/>
    </w:r>
    <w:r w:rsidR="008223B9">
      <w:rPr>
        <w:rFonts w:asciiTheme="minorHAnsi" w:hAnsiTheme="minorHAnsi" w:cstheme="minorHAnsi"/>
        <w:noProof/>
        <w:sz w:val="20"/>
      </w:rPr>
      <w:t>2</w:t>
    </w:r>
    <w:r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10FA7" w14:textId="77777777" w:rsidR="008A7A16" w:rsidRDefault="008A7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686B1" w14:textId="77777777" w:rsidR="005C78AE" w:rsidRDefault="005C78AE">
      <w:r>
        <w:separator/>
      </w:r>
    </w:p>
  </w:footnote>
  <w:footnote w:type="continuationSeparator" w:id="0">
    <w:p w14:paraId="563A7B9B" w14:textId="77777777" w:rsidR="005C78AE" w:rsidRDefault="005C7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AE6F" w14:textId="77777777" w:rsidR="00110BCC" w:rsidRDefault="005C78AE">
    <w:pPr>
      <w:pStyle w:val="Header"/>
    </w:pPr>
    <w:r>
      <w:rPr>
        <w:noProof/>
      </w:rPr>
      <w:pict w14:anchorId="5B5095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26ABC" w14:textId="77F16C4E" w:rsidR="00110BCC" w:rsidRPr="00CD5C85" w:rsidRDefault="009934F9" w:rsidP="00046B3C">
    <w:pPr>
      <w:pStyle w:val="PlainTex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3.</w:t>
    </w:r>
    <w:r w:rsidR="003C13F8">
      <w:rPr>
        <w:rFonts w:ascii="Arial" w:hAnsi="Arial" w:cs="Arial"/>
        <w:b/>
        <w:sz w:val="28"/>
        <w:szCs w:val="28"/>
      </w:rPr>
      <w:t>0</w:t>
    </w:r>
    <w:r>
      <w:rPr>
        <w:rFonts w:ascii="Arial" w:hAnsi="Arial" w:cs="Arial"/>
        <w:b/>
        <w:sz w:val="28"/>
        <w:szCs w:val="28"/>
      </w:rPr>
      <w:t>1 B</w:t>
    </w:r>
    <w:r w:rsidR="00110BCC">
      <w:rPr>
        <w:rFonts w:ascii="Arial" w:hAnsi="Arial" w:cs="Arial"/>
        <w:b/>
        <w:sz w:val="28"/>
        <w:szCs w:val="28"/>
      </w:rPr>
      <w:t>ITES, STINGS AND ENVENOMATION</w:t>
    </w:r>
  </w:p>
  <w:p w14:paraId="56559E04" w14:textId="77777777" w:rsidR="00110BCC" w:rsidRDefault="00110BCC" w:rsidP="00E7656B">
    <w:pPr>
      <w:pStyle w:val="Header"/>
      <w:tabs>
        <w:tab w:val="clear" w:pos="4320"/>
        <w:tab w:val="clear" w:pos="8640"/>
        <w:tab w:val="left" w:pos="676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9C09A" w14:textId="77777777" w:rsidR="00110BCC" w:rsidRDefault="005C78AE">
    <w:pPr>
      <w:pStyle w:val="Header"/>
    </w:pPr>
    <w:r>
      <w:rPr>
        <w:noProof/>
      </w:rPr>
      <w:pict w14:anchorId="28709B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C125DA"/>
    <w:multiLevelType w:val="hybridMultilevel"/>
    <w:tmpl w:val="B2D67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1E52"/>
    <w:multiLevelType w:val="hybridMultilevel"/>
    <w:tmpl w:val="D728A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EE542C"/>
    <w:multiLevelType w:val="hybridMultilevel"/>
    <w:tmpl w:val="A0BA7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6B5EED"/>
    <w:multiLevelType w:val="hybridMultilevel"/>
    <w:tmpl w:val="E2F2E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407CD1"/>
    <w:multiLevelType w:val="hybridMultilevel"/>
    <w:tmpl w:val="853CC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4D598A"/>
    <w:multiLevelType w:val="hybridMultilevel"/>
    <w:tmpl w:val="B824D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B03EC1"/>
    <w:multiLevelType w:val="hybridMultilevel"/>
    <w:tmpl w:val="A0B49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BD70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CF423D"/>
    <w:multiLevelType w:val="hybridMultilevel"/>
    <w:tmpl w:val="A8F43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40438A"/>
    <w:multiLevelType w:val="hybridMultilevel"/>
    <w:tmpl w:val="81D0A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F10D4"/>
    <w:multiLevelType w:val="hybridMultilevel"/>
    <w:tmpl w:val="6E9CE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2E436FB0"/>
    <w:multiLevelType w:val="hybridMultilevel"/>
    <w:tmpl w:val="E676D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2B3A16"/>
    <w:multiLevelType w:val="hybridMultilevel"/>
    <w:tmpl w:val="D4788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DC0A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B7D3505"/>
    <w:multiLevelType w:val="hybridMultilevel"/>
    <w:tmpl w:val="65643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121ED5"/>
    <w:multiLevelType w:val="hybridMultilevel"/>
    <w:tmpl w:val="18782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71769E"/>
    <w:multiLevelType w:val="hybridMultilevel"/>
    <w:tmpl w:val="CDE8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657BA"/>
    <w:multiLevelType w:val="hybridMultilevel"/>
    <w:tmpl w:val="9852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408A4"/>
    <w:multiLevelType w:val="hybridMultilevel"/>
    <w:tmpl w:val="6EBA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3269B"/>
    <w:multiLevelType w:val="hybridMultilevel"/>
    <w:tmpl w:val="83C0C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15341"/>
    <w:multiLevelType w:val="hybridMultilevel"/>
    <w:tmpl w:val="327C3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1C2A62"/>
    <w:multiLevelType w:val="hybridMultilevel"/>
    <w:tmpl w:val="46C09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1D24DB"/>
    <w:multiLevelType w:val="hybridMultilevel"/>
    <w:tmpl w:val="23166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6C12FF"/>
    <w:multiLevelType w:val="hybridMultilevel"/>
    <w:tmpl w:val="CC64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EF2CBC"/>
    <w:multiLevelType w:val="hybridMultilevel"/>
    <w:tmpl w:val="A2C4D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826D4"/>
    <w:multiLevelType w:val="hybridMultilevel"/>
    <w:tmpl w:val="1CE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C34A9"/>
    <w:multiLevelType w:val="hybridMultilevel"/>
    <w:tmpl w:val="62CCA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0F7DE9"/>
    <w:multiLevelType w:val="hybridMultilevel"/>
    <w:tmpl w:val="3D7A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F1AB4"/>
    <w:multiLevelType w:val="hybridMultilevel"/>
    <w:tmpl w:val="E6968E44"/>
    <w:lvl w:ilvl="0" w:tplc="C3180D4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3348E"/>
    <w:multiLevelType w:val="hybridMultilevel"/>
    <w:tmpl w:val="EA42A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6"/>
  </w:num>
  <w:num w:numId="5">
    <w:abstractNumId w:val="8"/>
  </w:num>
  <w:num w:numId="6">
    <w:abstractNumId w:val="46"/>
  </w:num>
  <w:num w:numId="7">
    <w:abstractNumId w:val="40"/>
  </w:num>
  <w:num w:numId="8">
    <w:abstractNumId w:val="36"/>
  </w:num>
  <w:num w:numId="9">
    <w:abstractNumId w:val="39"/>
  </w:num>
  <w:num w:numId="10">
    <w:abstractNumId w:val="22"/>
  </w:num>
  <w:num w:numId="11">
    <w:abstractNumId w:val="11"/>
  </w:num>
  <w:num w:numId="12">
    <w:abstractNumId w:val="9"/>
  </w:num>
  <w:num w:numId="13">
    <w:abstractNumId w:val="21"/>
  </w:num>
  <w:num w:numId="14">
    <w:abstractNumId w:val="19"/>
  </w:num>
  <w:num w:numId="15">
    <w:abstractNumId w:val="10"/>
  </w:num>
  <w:num w:numId="16">
    <w:abstractNumId w:val="29"/>
  </w:num>
  <w:num w:numId="17">
    <w:abstractNumId w:val="26"/>
  </w:num>
  <w:num w:numId="18">
    <w:abstractNumId w:val="18"/>
  </w:num>
  <w:num w:numId="19">
    <w:abstractNumId w:val="14"/>
  </w:num>
  <w:num w:numId="20">
    <w:abstractNumId w:val="34"/>
  </w:num>
  <w:num w:numId="21">
    <w:abstractNumId w:val="2"/>
  </w:num>
  <w:num w:numId="22">
    <w:abstractNumId w:val="23"/>
  </w:num>
  <w:num w:numId="23">
    <w:abstractNumId w:val="3"/>
  </w:num>
  <w:num w:numId="24">
    <w:abstractNumId w:val="28"/>
  </w:num>
  <w:num w:numId="25">
    <w:abstractNumId w:val="5"/>
  </w:num>
  <w:num w:numId="26">
    <w:abstractNumId w:val="13"/>
  </w:num>
  <w:num w:numId="27">
    <w:abstractNumId w:val="20"/>
  </w:num>
  <w:num w:numId="28">
    <w:abstractNumId w:val="37"/>
  </w:num>
  <w:num w:numId="29">
    <w:abstractNumId w:val="35"/>
  </w:num>
  <w:num w:numId="30">
    <w:abstractNumId w:val="31"/>
  </w:num>
  <w:num w:numId="31">
    <w:abstractNumId w:val="43"/>
  </w:num>
  <w:num w:numId="32">
    <w:abstractNumId w:val="44"/>
  </w:num>
  <w:num w:numId="33">
    <w:abstractNumId w:val="7"/>
  </w:num>
  <w:num w:numId="34">
    <w:abstractNumId w:val="30"/>
  </w:num>
  <w:num w:numId="35">
    <w:abstractNumId w:val="1"/>
  </w:num>
  <w:num w:numId="36">
    <w:abstractNumId w:val="16"/>
  </w:num>
  <w:num w:numId="37">
    <w:abstractNumId w:val="15"/>
  </w:num>
  <w:num w:numId="38">
    <w:abstractNumId w:val="4"/>
  </w:num>
  <w:num w:numId="39">
    <w:abstractNumId w:val="17"/>
  </w:num>
  <w:num w:numId="40">
    <w:abstractNumId w:val="32"/>
  </w:num>
  <w:num w:numId="41">
    <w:abstractNumId w:val="38"/>
  </w:num>
  <w:num w:numId="42">
    <w:abstractNumId w:val="42"/>
  </w:num>
  <w:num w:numId="43">
    <w:abstractNumId w:val="45"/>
  </w:num>
  <w:num w:numId="44">
    <w:abstractNumId w:val="24"/>
  </w:num>
  <w:num w:numId="45">
    <w:abstractNumId w:val="33"/>
  </w:num>
  <w:num w:numId="46">
    <w:abstractNumId w:val="25"/>
  </w:num>
  <w:num w:numId="47">
    <w:abstractNumId w:val="2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4927"/>
    <w:rsid w:val="00006121"/>
    <w:rsid w:val="00011D23"/>
    <w:rsid w:val="00021F6D"/>
    <w:rsid w:val="00022770"/>
    <w:rsid w:val="000278A4"/>
    <w:rsid w:val="00046B3C"/>
    <w:rsid w:val="00046F77"/>
    <w:rsid w:val="00054F8F"/>
    <w:rsid w:val="000758C6"/>
    <w:rsid w:val="00082B71"/>
    <w:rsid w:val="000A28F0"/>
    <w:rsid w:val="000A7FB2"/>
    <w:rsid w:val="000C058D"/>
    <w:rsid w:val="000C0CB4"/>
    <w:rsid w:val="000C630A"/>
    <w:rsid w:val="000D6E80"/>
    <w:rsid w:val="000E52B8"/>
    <w:rsid w:val="00110BCC"/>
    <w:rsid w:val="00152E1E"/>
    <w:rsid w:val="00155702"/>
    <w:rsid w:val="001707EA"/>
    <w:rsid w:val="001736E9"/>
    <w:rsid w:val="00194900"/>
    <w:rsid w:val="001B3173"/>
    <w:rsid w:val="001C1670"/>
    <w:rsid w:val="001F3398"/>
    <w:rsid w:val="00203CA3"/>
    <w:rsid w:val="00213D6C"/>
    <w:rsid w:val="00225956"/>
    <w:rsid w:val="00230074"/>
    <w:rsid w:val="00242179"/>
    <w:rsid w:val="0025263A"/>
    <w:rsid w:val="0026126C"/>
    <w:rsid w:val="00267B49"/>
    <w:rsid w:val="002707CF"/>
    <w:rsid w:val="002743C4"/>
    <w:rsid w:val="002A5AEC"/>
    <w:rsid w:val="002C199C"/>
    <w:rsid w:val="002C50E2"/>
    <w:rsid w:val="002C5940"/>
    <w:rsid w:val="002C5DE4"/>
    <w:rsid w:val="002E537B"/>
    <w:rsid w:val="002F5F3E"/>
    <w:rsid w:val="003157DF"/>
    <w:rsid w:val="00320D61"/>
    <w:rsid w:val="00325886"/>
    <w:rsid w:val="00327BF2"/>
    <w:rsid w:val="00341F4B"/>
    <w:rsid w:val="0035164F"/>
    <w:rsid w:val="003522E4"/>
    <w:rsid w:val="003811D4"/>
    <w:rsid w:val="0039573F"/>
    <w:rsid w:val="003B1CBE"/>
    <w:rsid w:val="003B708C"/>
    <w:rsid w:val="003C13F8"/>
    <w:rsid w:val="00411EBA"/>
    <w:rsid w:val="00415EF3"/>
    <w:rsid w:val="004568B7"/>
    <w:rsid w:val="00463C77"/>
    <w:rsid w:val="00485B5A"/>
    <w:rsid w:val="0048655F"/>
    <w:rsid w:val="004A2D66"/>
    <w:rsid w:val="004A5659"/>
    <w:rsid w:val="004B458D"/>
    <w:rsid w:val="004E375F"/>
    <w:rsid w:val="004F2FEC"/>
    <w:rsid w:val="004F3F4C"/>
    <w:rsid w:val="004F5EEB"/>
    <w:rsid w:val="005015DC"/>
    <w:rsid w:val="00512A02"/>
    <w:rsid w:val="00530957"/>
    <w:rsid w:val="005325B6"/>
    <w:rsid w:val="00546394"/>
    <w:rsid w:val="00565A79"/>
    <w:rsid w:val="00566890"/>
    <w:rsid w:val="00566B33"/>
    <w:rsid w:val="005742A2"/>
    <w:rsid w:val="00575BA4"/>
    <w:rsid w:val="00576315"/>
    <w:rsid w:val="00581069"/>
    <w:rsid w:val="00583CEF"/>
    <w:rsid w:val="00595AA8"/>
    <w:rsid w:val="005A1DE4"/>
    <w:rsid w:val="005B118B"/>
    <w:rsid w:val="005B32A9"/>
    <w:rsid w:val="005C1F17"/>
    <w:rsid w:val="005C78AE"/>
    <w:rsid w:val="005E4D5D"/>
    <w:rsid w:val="005E5CDE"/>
    <w:rsid w:val="00613ED6"/>
    <w:rsid w:val="0061542C"/>
    <w:rsid w:val="0062781B"/>
    <w:rsid w:val="00634140"/>
    <w:rsid w:val="0063426C"/>
    <w:rsid w:val="006417F2"/>
    <w:rsid w:val="0064579C"/>
    <w:rsid w:val="00657B05"/>
    <w:rsid w:val="0066044C"/>
    <w:rsid w:val="00662E91"/>
    <w:rsid w:val="00664E89"/>
    <w:rsid w:val="006702B5"/>
    <w:rsid w:val="00675D98"/>
    <w:rsid w:val="006763AD"/>
    <w:rsid w:val="006776E2"/>
    <w:rsid w:val="00690C3F"/>
    <w:rsid w:val="006A4DA7"/>
    <w:rsid w:val="006A6E9B"/>
    <w:rsid w:val="006B751B"/>
    <w:rsid w:val="006C11EF"/>
    <w:rsid w:val="006D2C97"/>
    <w:rsid w:val="006D41D1"/>
    <w:rsid w:val="00702812"/>
    <w:rsid w:val="00712C7E"/>
    <w:rsid w:val="00716D7E"/>
    <w:rsid w:val="0071780B"/>
    <w:rsid w:val="00721925"/>
    <w:rsid w:val="00725072"/>
    <w:rsid w:val="00733200"/>
    <w:rsid w:val="007377C1"/>
    <w:rsid w:val="00743269"/>
    <w:rsid w:val="00747BBC"/>
    <w:rsid w:val="00761EE7"/>
    <w:rsid w:val="00775797"/>
    <w:rsid w:val="0079125D"/>
    <w:rsid w:val="0079551A"/>
    <w:rsid w:val="007A2448"/>
    <w:rsid w:val="007B4ACB"/>
    <w:rsid w:val="007C0E42"/>
    <w:rsid w:val="007C19E2"/>
    <w:rsid w:val="007E57E5"/>
    <w:rsid w:val="007F6989"/>
    <w:rsid w:val="00807B9F"/>
    <w:rsid w:val="008105F5"/>
    <w:rsid w:val="00813167"/>
    <w:rsid w:val="0081339A"/>
    <w:rsid w:val="00817B51"/>
    <w:rsid w:val="008223B9"/>
    <w:rsid w:val="00853F6B"/>
    <w:rsid w:val="008649A4"/>
    <w:rsid w:val="0087392F"/>
    <w:rsid w:val="008937D5"/>
    <w:rsid w:val="0089730E"/>
    <w:rsid w:val="008A2CE5"/>
    <w:rsid w:val="008A7A16"/>
    <w:rsid w:val="008C079D"/>
    <w:rsid w:val="008C336A"/>
    <w:rsid w:val="008C4E1A"/>
    <w:rsid w:val="008D0F10"/>
    <w:rsid w:val="008E3924"/>
    <w:rsid w:val="008F7CF5"/>
    <w:rsid w:val="009111DD"/>
    <w:rsid w:val="00914293"/>
    <w:rsid w:val="00940BD4"/>
    <w:rsid w:val="0094713F"/>
    <w:rsid w:val="0095308B"/>
    <w:rsid w:val="00953C72"/>
    <w:rsid w:val="009746D4"/>
    <w:rsid w:val="0098425C"/>
    <w:rsid w:val="0098689C"/>
    <w:rsid w:val="009934F9"/>
    <w:rsid w:val="009A686D"/>
    <w:rsid w:val="009B12AD"/>
    <w:rsid w:val="009B5785"/>
    <w:rsid w:val="009C0CC0"/>
    <w:rsid w:val="009C1ECF"/>
    <w:rsid w:val="009F3076"/>
    <w:rsid w:val="00A23AF8"/>
    <w:rsid w:val="00A32EBA"/>
    <w:rsid w:val="00A424E1"/>
    <w:rsid w:val="00A74D38"/>
    <w:rsid w:val="00A83D6A"/>
    <w:rsid w:val="00A84108"/>
    <w:rsid w:val="00A91967"/>
    <w:rsid w:val="00A93A0D"/>
    <w:rsid w:val="00AA09EF"/>
    <w:rsid w:val="00AA3EFC"/>
    <w:rsid w:val="00AC16F4"/>
    <w:rsid w:val="00B00FC4"/>
    <w:rsid w:val="00B05EF9"/>
    <w:rsid w:val="00B07B84"/>
    <w:rsid w:val="00B1303F"/>
    <w:rsid w:val="00B13A0B"/>
    <w:rsid w:val="00B15A90"/>
    <w:rsid w:val="00B22E43"/>
    <w:rsid w:val="00B27219"/>
    <w:rsid w:val="00B52E81"/>
    <w:rsid w:val="00B658A7"/>
    <w:rsid w:val="00B65D5E"/>
    <w:rsid w:val="00B71501"/>
    <w:rsid w:val="00B8703A"/>
    <w:rsid w:val="00BB2F9C"/>
    <w:rsid w:val="00BB363B"/>
    <w:rsid w:val="00BB598C"/>
    <w:rsid w:val="00BB6359"/>
    <w:rsid w:val="00BC515D"/>
    <w:rsid w:val="00BD3CE9"/>
    <w:rsid w:val="00BD7244"/>
    <w:rsid w:val="00BF1F67"/>
    <w:rsid w:val="00BF36C4"/>
    <w:rsid w:val="00BF7E7E"/>
    <w:rsid w:val="00C00438"/>
    <w:rsid w:val="00C11068"/>
    <w:rsid w:val="00C1493D"/>
    <w:rsid w:val="00C23048"/>
    <w:rsid w:val="00C23BDD"/>
    <w:rsid w:val="00C37C7F"/>
    <w:rsid w:val="00C47951"/>
    <w:rsid w:val="00C534AB"/>
    <w:rsid w:val="00C63BFC"/>
    <w:rsid w:val="00C90700"/>
    <w:rsid w:val="00CA03CA"/>
    <w:rsid w:val="00CA0D46"/>
    <w:rsid w:val="00CA4B00"/>
    <w:rsid w:val="00CA52C3"/>
    <w:rsid w:val="00CA6BAC"/>
    <w:rsid w:val="00CB1074"/>
    <w:rsid w:val="00CB2575"/>
    <w:rsid w:val="00CC361B"/>
    <w:rsid w:val="00CC628A"/>
    <w:rsid w:val="00CD5D35"/>
    <w:rsid w:val="00CE125F"/>
    <w:rsid w:val="00CF5667"/>
    <w:rsid w:val="00D07837"/>
    <w:rsid w:val="00D16A06"/>
    <w:rsid w:val="00D241D7"/>
    <w:rsid w:val="00D42AFD"/>
    <w:rsid w:val="00D51CE8"/>
    <w:rsid w:val="00D64AC7"/>
    <w:rsid w:val="00D767A9"/>
    <w:rsid w:val="00D839DC"/>
    <w:rsid w:val="00D92D7F"/>
    <w:rsid w:val="00DC5396"/>
    <w:rsid w:val="00DD1B43"/>
    <w:rsid w:val="00DF2186"/>
    <w:rsid w:val="00E21EF2"/>
    <w:rsid w:val="00E2634C"/>
    <w:rsid w:val="00E36BF8"/>
    <w:rsid w:val="00E41147"/>
    <w:rsid w:val="00E70579"/>
    <w:rsid w:val="00E7468B"/>
    <w:rsid w:val="00E7656B"/>
    <w:rsid w:val="00E918BD"/>
    <w:rsid w:val="00E91CC3"/>
    <w:rsid w:val="00E970E6"/>
    <w:rsid w:val="00EB3B57"/>
    <w:rsid w:val="00EC330C"/>
    <w:rsid w:val="00EC4258"/>
    <w:rsid w:val="00EC6C38"/>
    <w:rsid w:val="00EC71F9"/>
    <w:rsid w:val="00ED0546"/>
    <w:rsid w:val="00EE02D1"/>
    <w:rsid w:val="00EE5E25"/>
    <w:rsid w:val="00F00103"/>
    <w:rsid w:val="00F11148"/>
    <w:rsid w:val="00F13B28"/>
    <w:rsid w:val="00F148F5"/>
    <w:rsid w:val="00F318F9"/>
    <w:rsid w:val="00F47B12"/>
    <w:rsid w:val="00F5208D"/>
    <w:rsid w:val="00F67D5C"/>
    <w:rsid w:val="00F74C3F"/>
    <w:rsid w:val="00F756D7"/>
    <w:rsid w:val="00F7581D"/>
    <w:rsid w:val="00F76B79"/>
    <w:rsid w:val="00F94382"/>
    <w:rsid w:val="00F95E0E"/>
    <w:rsid w:val="00FA3C6E"/>
    <w:rsid w:val="00FA6618"/>
    <w:rsid w:val="00FC38EE"/>
    <w:rsid w:val="00FC5A64"/>
    <w:rsid w:val="00FD2931"/>
    <w:rsid w:val="00FD2E0B"/>
    <w:rsid w:val="00FD797F"/>
    <w:rsid w:val="00FE171D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49CF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3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63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4C"/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4C"/>
    <w:rPr>
      <w:rFonts w:asciiTheme="minorHAnsi" w:eastAsiaTheme="minorHAnsi" w:hAnsiTheme="minorHAnsi" w:cstheme="minorBidi"/>
      <w:sz w:val="24"/>
      <w:szCs w:val="24"/>
    </w:rPr>
  </w:style>
  <w:style w:type="character" w:customStyle="1" w:styleId="A1">
    <w:name w:val="A1"/>
    <w:uiPriority w:val="99"/>
    <w:rsid w:val="00E2634C"/>
    <w:rPr>
      <w:rFonts w:cs="Garamond-Light"/>
      <w:color w:val="000000"/>
      <w:sz w:val="10"/>
      <w:szCs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BA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BAC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3173"/>
    <w:rPr>
      <w:sz w:val="20"/>
      <w:szCs w:val="20"/>
    </w:rPr>
  </w:style>
  <w:style w:type="paragraph" w:customStyle="1" w:styleId="Normal1">
    <w:name w:val="Normal1"/>
    <w:rsid w:val="00BF36C4"/>
    <w:pPr>
      <w:spacing w:after="200" w:line="276" w:lineRule="auto"/>
    </w:pPr>
    <w:rPr>
      <w:rFonts w:ascii="Calibri" w:eastAsia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3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63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4C"/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4C"/>
    <w:rPr>
      <w:rFonts w:asciiTheme="minorHAnsi" w:eastAsiaTheme="minorHAnsi" w:hAnsiTheme="minorHAnsi" w:cstheme="minorBidi"/>
      <w:sz w:val="24"/>
      <w:szCs w:val="24"/>
    </w:rPr>
  </w:style>
  <w:style w:type="character" w:customStyle="1" w:styleId="A1">
    <w:name w:val="A1"/>
    <w:uiPriority w:val="99"/>
    <w:rsid w:val="00E2634C"/>
    <w:rPr>
      <w:rFonts w:cs="Garamond-Light"/>
      <w:color w:val="000000"/>
      <w:sz w:val="10"/>
      <w:szCs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BA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BAC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3173"/>
    <w:rPr>
      <w:sz w:val="20"/>
      <w:szCs w:val="20"/>
    </w:rPr>
  </w:style>
  <w:style w:type="paragraph" w:customStyle="1" w:styleId="Normal1">
    <w:name w:val="Normal1"/>
    <w:rsid w:val="00BF36C4"/>
    <w:pPr>
      <w:spacing w:after="200" w:line="276" w:lineRule="auto"/>
    </w:pPr>
    <w:rPr>
      <w:rFonts w:ascii="Calibri" w:eastAsia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13</cp:revision>
  <cp:lastPrinted>2014-03-11T14:32:00Z</cp:lastPrinted>
  <dcterms:created xsi:type="dcterms:W3CDTF">2015-01-07T16:02:00Z</dcterms:created>
  <dcterms:modified xsi:type="dcterms:W3CDTF">2015-02-05T19:50:00Z</dcterms:modified>
</cp:coreProperties>
</file>